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9869D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869DC">
        <w:rPr>
          <w:rFonts w:ascii="Times New Roman" w:hAnsi="Times New Roman" w:cs="Times New Roman"/>
          <w:b/>
          <w:sz w:val="28"/>
          <w:szCs w:val="28"/>
        </w:rPr>
        <w:t>2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9869DC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AE0CAC">
        <w:rPr>
          <w:rFonts w:ascii="Times New Roman" w:hAnsi="Times New Roman" w:cs="Times New Roman"/>
          <w:sz w:val="28"/>
          <w:szCs w:val="28"/>
        </w:rPr>
        <w:t>» сентября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A50D2">
        <w:rPr>
          <w:rFonts w:ascii="Times New Roman" w:hAnsi="Times New Roman" w:cs="Times New Roman"/>
          <w:sz w:val="28"/>
          <w:szCs w:val="28"/>
        </w:rPr>
        <w:t>22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69DC" w:rsidRPr="002A4DB1" w:rsidRDefault="009869DC" w:rsidP="009869DC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contextualSpacing/>
        <w:jc w:val="both"/>
        <w:rPr>
          <w:sz w:val="28"/>
          <w:szCs w:val="28"/>
        </w:rPr>
      </w:pPr>
      <w:r w:rsidRPr="00500336">
        <w:rPr>
          <w:sz w:val="28"/>
          <w:szCs w:val="28"/>
        </w:rPr>
        <w:t>О результатах проведения</w:t>
      </w:r>
      <w:r w:rsidRPr="002A4DB1">
        <w:rPr>
          <w:sz w:val="28"/>
          <w:szCs w:val="28"/>
        </w:rPr>
        <w:t xml:space="preserve"> ЕГЭ</w:t>
      </w:r>
      <w:r w:rsidRPr="00500336">
        <w:rPr>
          <w:sz w:val="28"/>
          <w:szCs w:val="28"/>
        </w:rPr>
        <w:t>-2022</w:t>
      </w:r>
      <w:r w:rsidRPr="002A4DB1">
        <w:rPr>
          <w:sz w:val="28"/>
          <w:szCs w:val="28"/>
        </w:rPr>
        <w:t xml:space="preserve"> по физике </w:t>
      </w:r>
      <w:r>
        <w:rPr>
          <w:sz w:val="28"/>
          <w:szCs w:val="28"/>
        </w:rPr>
        <w:t>в Крыму.</w:t>
      </w:r>
    </w:p>
    <w:p w:rsidR="009869DC" w:rsidRPr="00500336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Леляков А.П.</w:t>
      </w:r>
    </w:p>
    <w:p w:rsidR="009869DC" w:rsidRPr="002A4DB1" w:rsidRDefault="009869DC" w:rsidP="009869DC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sz w:val="28"/>
          <w:szCs w:val="28"/>
        </w:rPr>
        <w:t>О результатах проф. ориентационной работы в ФТИ в 2021-2022 уч. году и планах на 2022-2023 уч. год.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r w:rsidRPr="002A4DB1">
        <w:rPr>
          <w:sz w:val="28"/>
          <w:szCs w:val="28"/>
        </w:rPr>
        <w:t>Старков А.П., отв. за организацию проф. ориентационной работы в ФТИ.</w:t>
      </w:r>
    </w:p>
    <w:p w:rsidR="009869DC" w:rsidRPr="002A4DB1" w:rsidRDefault="009869DC" w:rsidP="009869DC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sz w:val="28"/>
          <w:szCs w:val="28"/>
        </w:rPr>
        <w:t xml:space="preserve">Утверждение тем диссертационных работ </w:t>
      </w:r>
      <w:r>
        <w:rPr>
          <w:sz w:val="28"/>
          <w:szCs w:val="28"/>
        </w:rPr>
        <w:t xml:space="preserve">и научных руководителей </w:t>
      </w:r>
      <w:r w:rsidRPr="002A4DB1">
        <w:rPr>
          <w:sz w:val="28"/>
          <w:szCs w:val="28"/>
        </w:rPr>
        <w:t>аспирантов первого года обучения</w:t>
      </w:r>
      <w:r>
        <w:rPr>
          <w:sz w:val="28"/>
          <w:szCs w:val="28"/>
        </w:rPr>
        <w:t>.</w:t>
      </w:r>
    </w:p>
    <w:p w:rsidR="009869DC" w:rsidRPr="002A4DB1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A4DB1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2A4DB1">
        <w:rPr>
          <w:sz w:val="28"/>
          <w:szCs w:val="28"/>
        </w:rPr>
        <w:t>Яворский М.А., зам. директора ФТИ по научной работе</w:t>
      </w:r>
      <w:r>
        <w:rPr>
          <w:sz w:val="28"/>
          <w:szCs w:val="28"/>
        </w:rPr>
        <w:t>.</w:t>
      </w:r>
    </w:p>
    <w:p w:rsidR="009869DC" w:rsidRPr="00483D00" w:rsidRDefault="009869DC" w:rsidP="009869DC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B155B5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</w:t>
      </w:r>
      <w:r w:rsidRPr="00EF6BE7">
        <w:rPr>
          <w:sz w:val="28"/>
          <w:szCs w:val="28"/>
          <w:shd w:val="clear" w:color="auto" w:fill="FFFFFF"/>
        </w:rPr>
        <w:t xml:space="preserve"> ФГАОУ ВО «КФУ им. В.И. Вернадского».</w:t>
      </w:r>
    </w:p>
    <w:p w:rsidR="00994F75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F22B9D" w:rsidRPr="00F00D0E" w:rsidRDefault="00F22B9D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в связи с болезнью докладчика по второму вопросу «</w:t>
      </w:r>
      <w:r w:rsidRPr="002A4DB1">
        <w:rPr>
          <w:sz w:val="28"/>
          <w:szCs w:val="28"/>
        </w:rPr>
        <w:t>О результатах проф. ориентационной работы в ФТИ в 2021-2022 уч. году и планах на 2022-2023 уч. год</w:t>
      </w:r>
      <w:r>
        <w:rPr>
          <w:sz w:val="28"/>
          <w:szCs w:val="28"/>
        </w:rPr>
        <w:t xml:space="preserve">», </w:t>
      </w:r>
      <w:r w:rsidRPr="009869DC">
        <w:rPr>
          <w:sz w:val="28"/>
          <w:szCs w:val="28"/>
          <w:shd w:val="clear" w:color="auto" w:fill="FFFFFF"/>
        </w:rPr>
        <w:t xml:space="preserve">Старкова А.П., </w:t>
      </w:r>
      <w:r>
        <w:rPr>
          <w:sz w:val="28"/>
          <w:szCs w:val="28"/>
          <w:shd w:val="clear" w:color="auto" w:fill="FFFFFF"/>
        </w:rPr>
        <w:t xml:space="preserve">предлагаю перенести данный вопрос на следующее заседание Ученого совета ФТИ. </w:t>
      </w:r>
    </w:p>
    <w:p w:rsidR="00994F75" w:rsidRPr="009869DC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sz w:val="28"/>
          <w:szCs w:val="28"/>
          <w:shd w:val="clear" w:color="auto" w:fill="FFFFFF"/>
        </w:rPr>
        <w:t xml:space="preserve"> </w:t>
      </w:r>
    </w:p>
    <w:p w:rsidR="00193491" w:rsidRPr="00DD0CEA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lastRenderedPageBreak/>
        <w:t>ГОЛОСОВАЛИ:</w:t>
      </w:r>
      <w:r w:rsidR="00AA50D2">
        <w:rPr>
          <w:sz w:val="28"/>
          <w:szCs w:val="28"/>
        </w:rPr>
        <w:t xml:space="preserve"> «за» - 22</w:t>
      </w:r>
      <w:r>
        <w:rPr>
          <w:sz w:val="28"/>
          <w:szCs w:val="28"/>
        </w:rPr>
        <w:t>, «против» - нет, «воздержались» - нет.</w:t>
      </w:r>
    </w:p>
    <w:p w:rsidR="00193491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AE0CAC" w:rsidRPr="009869DC" w:rsidRDefault="00483111" w:rsidP="009869DC">
      <w:pPr>
        <w:pStyle w:val="a8"/>
        <w:spacing w:before="0" w:beforeAutospacing="0" w:after="0" w:afterAutospacing="0" w:line="360" w:lineRule="auto"/>
        <w:ind w:left="567"/>
        <w:contextualSpacing/>
        <w:jc w:val="both"/>
        <w:rPr>
          <w:sz w:val="28"/>
          <w:szCs w:val="28"/>
        </w:rPr>
      </w:pPr>
      <w:r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 w:rsidR="00AA50D2">
        <w:rPr>
          <w:sz w:val="28"/>
          <w:szCs w:val="28"/>
        </w:rPr>
        <w:t xml:space="preserve">о </w:t>
      </w:r>
      <w:r w:rsidR="009869DC" w:rsidRPr="00500336">
        <w:rPr>
          <w:sz w:val="28"/>
          <w:szCs w:val="28"/>
        </w:rPr>
        <w:t>результатах проведения</w:t>
      </w:r>
      <w:r w:rsidR="009869DC" w:rsidRPr="002A4DB1">
        <w:rPr>
          <w:sz w:val="28"/>
          <w:szCs w:val="28"/>
        </w:rPr>
        <w:t xml:space="preserve"> ЕГЭ</w:t>
      </w:r>
      <w:r w:rsidR="009869DC" w:rsidRPr="00500336">
        <w:rPr>
          <w:sz w:val="28"/>
          <w:szCs w:val="28"/>
        </w:rPr>
        <w:t>-2022</w:t>
      </w:r>
      <w:r w:rsidR="009869DC" w:rsidRPr="002A4DB1">
        <w:rPr>
          <w:sz w:val="28"/>
          <w:szCs w:val="28"/>
        </w:rPr>
        <w:t xml:space="preserve"> по физике </w:t>
      </w:r>
      <w:r w:rsidR="009869DC">
        <w:rPr>
          <w:sz w:val="28"/>
          <w:szCs w:val="28"/>
        </w:rPr>
        <w:t>в Крыму.</w:t>
      </w:r>
    </w:p>
    <w:p w:rsidR="002016DB" w:rsidRPr="008F60B5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9869DC">
        <w:rPr>
          <w:sz w:val="28"/>
          <w:szCs w:val="28"/>
          <w:shd w:val="clear" w:color="auto" w:fill="FFFFFF"/>
        </w:rPr>
        <w:t>Лелякова А.П., зав. каф. теоретической физики</w:t>
      </w:r>
      <w:r w:rsidR="00AA50D2">
        <w:rPr>
          <w:sz w:val="28"/>
          <w:szCs w:val="28"/>
          <w:shd w:val="clear" w:color="auto" w:fill="FFFFFF"/>
        </w:rPr>
        <w:t>,</w:t>
      </w:r>
      <w:r w:rsidR="009869DC">
        <w:rPr>
          <w:sz w:val="28"/>
          <w:szCs w:val="28"/>
          <w:shd w:val="clear" w:color="auto" w:fill="FFFFFF"/>
        </w:rPr>
        <w:t xml:space="preserve"> об основных результатах проведения единого государственного экзамена по физике в РК.</w:t>
      </w:r>
    </w:p>
    <w:p w:rsidR="00BB11D5" w:rsidRPr="00287D4F" w:rsidRDefault="00483111" w:rsidP="000A4F0C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  <w:r w:rsidR="009869DC">
        <w:rPr>
          <w:sz w:val="28"/>
          <w:szCs w:val="28"/>
          <w:shd w:val="clear" w:color="auto" w:fill="FFFFFF"/>
        </w:rPr>
        <w:t>принять информацию к сведению.</w:t>
      </w:r>
    </w:p>
    <w:p w:rsidR="0023108F" w:rsidRDefault="0048311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9869DC" w:rsidRPr="002A4DB1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</w:rPr>
        <w:t xml:space="preserve">ВТОРОЙ ВОПРОС: </w:t>
      </w:r>
      <w:r>
        <w:rPr>
          <w:sz w:val="28"/>
          <w:szCs w:val="28"/>
        </w:rPr>
        <w:t>у</w:t>
      </w:r>
      <w:r w:rsidRPr="002A4DB1">
        <w:rPr>
          <w:sz w:val="28"/>
          <w:szCs w:val="28"/>
        </w:rPr>
        <w:t xml:space="preserve">тверждение тем диссертационных работ </w:t>
      </w:r>
      <w:r>
        <w:rPr>
          <w:sz w:val="28"/>
          <w:szCs w:val="28"/>
        </w:rPr>
        <w:t xml:space="preserve">и научных руководителей </w:t>
      </w:r>
      <w:r w:rsidRPr="002A4DB1">
        <w:rPr>
          <w:sz w:val="28"/>
          <w:szCs w:val="28"/>
        </w:rPr>
        <w:t>аспирантов первого года обучения</w:t>
      </w:r>
      <w:r>
        <w:rPr>
          <w:sz w:val="28"/>
          <w:szCs w:val="28"/>
        </w:rPr>
        <w:t>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Яворского</w:t>
      </w:r>
      <w:r w:rsidRPr="002A4DB1">
        <w:rPr>
          <w:sz w:val="28"/>
          <w:szCs w:val="28"/>
        </w:rPr>
        <w:t xml:space="preserve"> М.А., зам. директора ФТИ по научной работе</w:t>
      </w:r>
      <w:r>
        <w:rPr>
          <w:sz w:val="28"/>
          <w:szCs w:val="28"/>
        </w:rPr>
        <w:t xml:space="preserve"> о темах и кандидатах в научные руководители аспирантов ФТИ первого года обучения.</w:t>
      </w:r>
    </w:p>
    <w:p w:rsidR="00F31B9C" w:rsidRPr="00F31B9C" w:rsidRDefault="00F31B9C" w:rsidP="00F31B9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F31B9C">
        <w:rPr>
          <w:b/>
          <w:sz w:val="28"/>
          <w:szCs w:val="28"/>
        </w:rPr>
        <w:t>Яворский М.А.:</w:t>
      </w:r>
      <w:r>
        <w:rPr>
          <w:b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р</w:t>
      </w:r>
      <w:r w:rsidRPr="00F31B9C">
        <w:rPr>
          <w:rFonts w:ascii="Times" w:hAnsi="Times" w:cs="Times"/>
          <w:sz w:val="28"/>
          <w:szCs w:val="28"/>
        </w:rPr>
        <w:t>уководители и темы аспирантов 1-го года обучения ФТИ в 2022</w:t>
      </w:r>
      <w:r>
        <w:rPr>
          <w:rFonts w:ascii="Times" w:hAnsi="Times" w:cs="Times"/>
          <w:sz w:val="28"/>
          <w:szCs w:val="28"/>
        </w:rPr>
        <w:t xml:space="preserve"> </w:t>
      </w:r>
      <w:r w:rsidRPr="00F31B9C">
        <w:rPr>
          <w:rFonts w:ascii="Times" w:hAnsi="Times" w:cs="Times"/>
          <w:sz w:val="28"/>
          <w:szCs w:val="28"/>
        </w:rPr>
        <w:t>году</w:t>
      </w:r>
      <w:r>
        <w:rPr>
          <w:rFonts w:ascii="Times" w:hAnsi="Times" w:cs="Times"/>
          <w:sz w:val="28"/>
          <w:szCs w:val="28"/>
        </w:rPr>
        <w:t>:</w:t>
      </w:r>
    </w:p>
    <w:tbl>
      <w:tblPr>
        <w:tblW w:w="1119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1984"/>
        <w:gridCol w:w="3544"/>
        <w:gridCol w:w="1134"/>
        <w:gridCol w:w="2551"/>
      </w:tblGrid>
      <w:tr w:rsidR="00F31B9C" w:rsidRPr="00430A7E" w:rsidTr="00F31B9C">
        <w:trPr>
          <w:trHeight w:val="98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ФИО</w:t>
            </w:r>
          </w:p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аспиранта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Профиль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 xml:space="preserve">ФИО </w:t>
            </w:r>
          </w:p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науч. руководителя, научная степень и звание,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Форма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  <w:b/>
              </w:rPr>
            </w:pPr>
            <w:r w:rsidRPr="00430A7E">
              <w:rPr>
                <w:rFonts w:ascii="Times" w:hAnsi="Times" w:cs="Times"/>
                <w:b/>
              </w:rPr>
              <w:t>Тема диссертации</w:t>
            </w:r>
          </w:p>
        </w:tc>
      </w:tr>
      <w:tr w:rsidR="00F31B9C" w:rsidRPr="00430A7E" w:rsidTr="00F31B9C">
        <w:trPr>
          <w:trHeight w:val="47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  <w:b/>
              </w:rPr>
              <w:t>03.06.01 Физика и астрономия</w:t>
            </w:r>
          </w:p>
        </w:tc>
      </w:tr>
      <w:tr w:rsidR="00F31B9C" w:rsidRPr="00430A7E" w:rsidTr="00F31B9C">
        <w:trPr>
          <w:trHeight w:val="161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3"/>
              </w:numPr>
              <w:snapToGrid w:val="0"/>
              <w:spacing w:after="0"/>
              <w:rPr>
                <w:rFonts w:ascii="Times" w:hAnsi="Times" w:cs="Times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  <w:bCs/>
              </w:rPr>
              <w:t>Болдырев Николай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Радиофизика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B6464D" w:rsidRDefault="00F31B9C" w:rsidP="00E80DFB">
            <w:pPr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 w:rsidRPr="00430A7E">
              <w:rPr>
                <w:rFonts w:ascii="Times" w:hAnsi="Times"/>
              </w:rPr>
              <w:t>М</w:t>
            </w:r>
            <w:r>
              <w:rPr>
                <w:rFonts w:ascii="Times" w:hAnsi="Times"/>
              </w:rPr>
              <w:t>азинов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Алим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С</w:t>
            </w:r>
            <w:r w:rsidRPr="00430A7E">
              <w:rPr>
                <w:rFonts w:ascii="Times" w:hAnsi="Times"/>
              </w:rPr>
              <w:t>е</w:t>
            </w:r>
            <w:r>
              <w:rPr>
                <w:rFonts w:ascii="Times" w:hAnsi="Times"/>
              </w:rPr>
              <w:t>и</w:t>
            </w:r>
            <w:r w:rsidRPr="00430A7E">
              <w:rPr>
                <w:rFonts w:ascii="Times" w:hAnsi="Times"/>
              </w:rPr>
              <w:t>т-Аметович</w:t>
            </w:r>
            <w:proofErr w:type="spellEnd"/>
            <w:r w:rsidRPr="00430A7E">
              <w:rPr>
                <w:rFonts w:ascii="Times" w:hAnsi="Times"/>
              </w:rPr>
              <w:t xml:space="preserve">, к.ф.-м.н., доцент, доцент кафедры </w:t>
            </w: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радиофизики и электроники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Оптические коэффициенты многослойных </w:t>
            </w:r>
            <w:proofErr w:type="spellStart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метаструктур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F31B9C">
            <w:pPr>
              <w:numPr>
                <w:ilvl w:val="0"/>
                <w:numId w:val="33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E80DFB">
            <w:pPr>
              <w:rPr>
                <w:rFonts w:ascii="Times" w:hAnsi="Times"/>
              </w:rPr>
            </w:pPr>
            <w:proofErr w:type="spellStart"/>
            <w:r w:rsidRPr="00B6464D">
              <w:rPr>
                <w:rFonts w:ascii="Times" w:eastAsia="Calibri" w:hAnsi="Times"/>
                <w:bCs/>
              </w:rPr>
              <w:t>Жужулина</w:t>
            </w:r>
            <w:proofErr w:type="spellEnd"/>
            <w:r w:rsidRPr="00B6464D">
              <w:rPr>
                <w:rFonts w:ascii="Times" w:eastAsia="Calibri" w:hAnsi="Times"/>
                <w:bCs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Астрофизика и звездная астрономия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В</w:t>
            </w:r>
            <w:r w:rsidRPr="00430A7E">
              <w:rPr>
                <w:rFonts w:ascii="Times" w:hAnsi="Times"/>
              </w:rPr>
              <w:t>ольвач</w:t>
            </w:r>
            <w:proofErr w:type="spellEnd"/>
            <w:r w:rsidRPr="00430A7E">
              <w:rPr>
                <w:rFonts w:ascii="Times" w:hAnsi="Times"/>
              </w:rPr>
              <w:t xml:space="preserve"> Александр Евгеньевич, доктор физ.-мат. наук, старший научный сотрудник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FF5803" w:rsidRDefault="00F31B9C" w:rsidP="00E80DFB">
            <w:pPr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</w:pPr>
            <w:r w:rsidRPr="00FF5803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Характеристики поляризованного излучения короткопериодических и долгопериодических комет</w:t>
            </w:r>
            <w:r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F31B9C">
            <w:pPr>
              <w:numPr>
                <w:ilvl w:val="0"/>
                <w:numId w:val="33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E80DFB">
            <w:pPr>
              <w:snapToGrid w:val="0"/>
              <w:rPr>
                <w:rFonts w:ascii="Times" w:hAnsi="Times"/>
              </w:rPr>
            </w:pPr>
            <w:proofErr w:type="spellStart"/>
            <w:r w:rsidRPr="00B6464D">
              <w:rPr>
                <w:rFonts w:ascii="Times" w:hAnsi="Times"/>
              </w:rPr>
              <w:t>Лавренчик</w:t>
            </w:r>
            <w:proofErr w:type="spellEnd"/>
            <w:r w:rsidRPr="00B6464D">
              <w:rPr>
                <w:rFonts w:ascii="Times" w:hAnsi="Times"/>
              </w:rPr>
              <w:t xml:space="preserve"> Артем Эдуардович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E80DFB">
            <w:pPr>
              <w:snapToGrid w:val="0"/>
              <w:rPr>
                <w:rFonts w:ascii="Times" w:hAnsi="Times"/>
              </w:rPr>
            </w:pPr>
            <w:r w:rsidRPr="00B6464D">
              <w:rPr>
                <w:rFonts w:ascii="Times" w:hAnsi="Times"/>
              </w:rPr>
              <w:t>Радиофизика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E80DFB">
            <w:pPr>
              <w:snapToGrid w:val="0"/>
              <w:rPr>
                <w:rFonts w:ascii="Times" w:hAnsi="Times"/>
              </w:rPr>
            </w:pPr>
            <w:r w:rsidRPr="00B6464D">
              <w:rPr>
                <w:rFonts w:ascii="Times" w:hAnsi="Times"/>
              </w:rPr>
              <w:t>Таран Евгений Павлович, к.ф.-м.н., доцент, доцент кафедры радиофизики и электроники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B6464D" w:rsidRDefault="00F31B9C" w:rsidP="00E80DFB">
            <w:pPr>
              <w:snapToGrid w:val="0"/>
              <w:rPr>
                <w:rFonts w:ascii="Times" w:hAnsi="Times"/>
              </w:rPr>
            </w:pPr>
            <w:r w:rsidRPr="00B6464D">
              <w:rPr>
                <w:rFonts w:ascii="Times" w:hAnsi="Times"/>
              </w:rPr>
              <w:t>очная, комм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B6464D" w:rsidRDefault="00F31B9C" w:rsidP="00E80DFB">
            <w:pPr>
              <w:snapToGrid w:val="0"/>
              <w:rPr>
                <w:rFonts w:ascii="Times" w:hAnsi="Times"/>
              </w:rPr>
            </w:pPr>
            <w:r w:rsidRPr="00B6464D">
              <w:rPr>
                <w:rFonts w:ascii="Times" w:hAnsi="Times"/>
              </w:rPr>
              <w:t xml:space="preserve">Численная модель СВЧ-излучателя для воздействия электромагнитного излучения на объекты </w:t>
            </w:r>
            <w:r w:rsidRPr="00B6464D">
              <w:rPr>
                <w:rFonts w:ascii="Times" w:hAnsi="Times"/>
              </w:rPr>
              <w:lastRenderedPageBreak/>
              <w:t>сельскохозяйственного производства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3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  <w:bCs/>
              </w:rPr>
              <w:t>Сыров Анатолий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1.3.12 Физика магнитных явлений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Бержанский</w:t>
            </w:r>
            <w:proofErr w:type="spellEnd"/>
            <w:r w:rsidRPr="00430A7E">
              <w:rPr>
                <w:rFonts w:ascii="Times" w:hAnsi="Times"/>
              </w:rPr>
              <w:t xml:space="preserve"> Владимир Наумович,</w:t>
            </w:r>
          </w:p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доктор физико-математических наук, профессор, профессор кафедры экспериментальной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Магнитооптические структуры с перестраиваемыми параметрами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3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  <w:bCs/>
              </w:rPr>
              <w:t>Холин Анатолий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1.3.12 Физика магнитных явлений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Бержанский</w:t>
            </w:r>
            <w:proofErr w:type="spellEnd"/>
            <w:r w:rsidRPr="00430A7E">
              <w:rPr>
                <w:rFonts w:ascii="Times" w:hAnsi="Times"/>
              </w:rPr>
              <w:t xml:space="preserve"> Владимир Наумович,</w:t>
            </w:r>
          </w:p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доктор физико-математических наук, профессор, профессор кафедры экспериментальной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 xml:space="preserve">Нелинейные резонансные эффекты в феррит-гранатовых </w:t>
            </w:r>
            <w:proofErr w:type="spellStart"/>
            <w:r w:rsidRPr="00430A7E">
              <w:rPr>
                <w:rFonts w:ascii="Times" w:hAnsi="Times"/>
              </w:rPr>
              <w:t>гетероструктурах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  <w:b/>
              </w:rPr>
              <w:t>14.06.01 Ядерная, тепловая и возобновляемая энергетика и сопутствующие технологии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2"/>
              </w:numPr>
              <w:snapToGrid w:val="0"/>
              <w:spacing w:after="0"/>
              <w:rPr>
                <w:rFonts w:ascii="Times" w:hAnsi="Times" w:cs="Times"/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  <w:bCs/>
              </w:rPr>
              <w:t xml:space="preserve">Абдурахманов Решат </w:t>
            </w:r>
            <w:proofErr w:type="spellStart"/>
            <w:r w:rsidRPr="00430A7E">
              <w:rPr>
                <w:rFonts w:ascii="Times" w:eastAsia="Calibri" w:hAnsi="Times"/>
                <w:bCs/>
              </w:rPr>
              <w:t>Нариманович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Энергоустановки на основе возобновляемых видов энергии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Бекиров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Эскендер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Алимович</w:t>
            </w:r>
            <w:proofErr w:type="spellEnd"/>
            <w:r w:rsidRPr="00430A7E">
              <w:rPr>
                <w:rFonts w:ascii="Times" w:hAnsi="Times"/>
              </w:rPr>
              <w:t>, д.т.н., зав. кафедрой электроэнергетики и электротехники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Технология получения </w:t>
            </w:r>
            <w:proofErr w:type="spellStart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биотоплива</w:t>
            </w:r>
            <w:proofErr w:type="spellEnd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 и биогаза.</w:t>
            </w:r>
          </w:p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2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eastAsia="Calibri" w:hAnsi="Times"/>
                <w:bCs/>
              </w:rPr>
              <w:t>Арифов</w:t>
            </w:r>
            <w:proofErr w:type="spellEnd"/>
            <w:r w:rsidRPr="00430A7E">
              <w:rPr>
                <w:rFonts w:ascii="Times" w:eastAsia="Calibri" w:hAnsi="Times"/>
                <w:bCs/>
              </w:rPr>
              <w:t xml:space="preserve"> </w:t>
            </w:r>
            <w:proofErr w:type="spellStart"/>
            <w:r w:rsidRPr="00430A7E">
              <w:rPr>
                <w:rFonts w:ascii="Times" w:eastAsia="Calibri" w:hAnsi="Times"/>
                <w:bCs/>
              </w:rPr>
              <w:t>Алим</w:t>
            </w:r>
            <w:proofErr w:type="spellEnd"/>
            <w:r w:rsidRPr="00430A7E">
              <w:rPr>
                <w:rFonts w:ascii="Times" w:eastAsia="Calibri" w:hAnsi="Times"/>
                <w:bCs/>
              </w:rPr>
              <w:t xml:space="preserve"> </w:t>
            </w:r>
            <w:proofErr w:type="spellStart"/>
            <w:r w:rsidRPr="00430A7E">
              <w:rPr>
                <w:rFonts w:ascii="Times" w:eastAsia="Calibri" w:hAnsi="Times"/>
                <w:bCs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Энергоустановки на основе возобновляемых видов энергии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Бекиров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Эскендер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Алимович</w:t>
            </w:r>
            <w:proofErr w:type="spellEnd"/>
            <w:r w:rsidRPr="00430A7E">
              <w:rPr>
                <w:rFonts w:ascii="Times" w:hAnsi="Times"/>
              </w:rPr>
              <w:t>, д.т.н., зав. кафедрой электроэнергетики и электротехники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Цифровые технологии в электроэнергетике.</w:t>
            </w:r>
          </w:p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</w:p>
        </w:tc>
      </w:tr>
      <w:tr w:rsidR="00F31B9C" w:rsidRPr="00430A7E" w:rsidTr="00F31B9C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  <w:b/>
                <w:bCs/>
              </w:rPr>
              <w:t>01.06.01 Математика и механика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4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</w:rPr>
              <w:t xml:space="preserve">Васильченко </w:t>
            </w:r>
            <w:r w:rsidRPr="00B6464D">
              <w:rPr>
                <w:rFonts w:ascii="Times" w:eastAsia="Calibri" w:hAnsi="Times"/>
              </w:rPr>
              <w:t>Владислав</w:t>
            </w:r>
            <w:r w:rsidRPr="00430A7E">
              <w:rPr>
                <w:rFonts w:ascii="Times" w:eastAsia="Calibri" w:hAnsi="Times"/>
              </w:rPr>
              <w:t xml:space="preserve"> Максимович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F31B9C" w:rsidRDefault="00F31B9C" w:rsidP="00E80DFB">
            <w:pPr>
              <w:rPr>
                <w:rFonts w:ascii="Times New Roman" w:hAnsi="Times New Roman" w:cs="Times New Roman"/>
              </w:rPr>
            </w:pPr>
            <w:r w:rsidRPr="00F31B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1.1.2.Дифферинциальные уравнения и математическая 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Мазинов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Алим</w:t>
            </w:r>
            <w:proofErr w:type="spellEnd"/>
            <w:r w:rsidRPr="00430A7E">
              <w:rPr>
                <w:rFonts w:ascii="Times" w:hAnsi="Times"/>
              </w:rPr>
              <w:t xml:space="preserve"> </w:t>
            </w:r>
            <w:proofErr w:type="spellStart"/>
            <w:r w:rsidRPr="00430A7E">
              <w:rPr>
                <w:rFonts w:ascii="Times" w:hAnsi="Times"/>
              </w:rPr>
              <w:t>Сйет-Аметович</w:t>
            </w:r>
            <w:proofErr w:type="spellEnd"/>
            <w:r w:rsidRPr="00430A7E">
              <w:rPr>
                <w:rFonts w:ascii="Times" w:hAnsi="Times"/>
              </w:rPr>
              <w:t xml:space="preserve">, к.ф.-м.н., доцент, доцент кафедры </w:t>
            </w: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радиофизики и электроники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о</w:t>
            </w:r>
            <w:r w:rsidRPr="00430A7E">
              <w:rPr>
                <w:rFonts w:ascii="Times" w:hAnsi="Times"/>
              </w:rPr>
              <w:t>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Взаимодействие электромагнитных волн </w:t>
            </w:r>
            <w:proofErr w:type="spellStart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гига</w:t>
            </w:r>
            <w:proofErr w:type="spellEnd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- и </w:t>
            </w:r>
            <w:proofErr w:type="spellStart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терагерцевого</w:t>
            </w:r>
            <w:proofErr w:type="spellEnd"/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 xml:space="preserve"> диапазонов со сложносоставными средами</w:t>
            </w:r>
            <w:r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4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</w:rPr>
              <w:t>Доненко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Дифференциальные уравнения и математическая 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Лукьяненко Владимир Андреевич, к.ф.-м.н., доцент, доцент кафедры дифференциальных уравнений и геометрии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snapToGrid w:val="0"/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Исследование устойчивости волновых структур прикладных нелинейных уравнений параболического типа</w:t>
            </w:r>
            <w:r>
              <w:rPr>
                <w:rFonts w:ascii="Times" w:hAnsi="Times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F31B9C">
            <w:pPr>
              <w:numPr>
                <w:ilvl w:val="0"/>
                <w:numId w:val="34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</w:rPr>
              <w:t>Савчук Олег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Вещественный, комплексный и функциональный анализ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BF0CF9">
            <w:pPr>
              <w:snapToGrid w:val="0"/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Стонякин</w:t>
            </w:r>
            <w:proofErr w:type="spellEnd"/>
            <w:r w:rsidRPr="00430A7E">
              <w:rPr>
                <w:rFonts w:ascii="Times" w:hAnsi="Times"/>
              </w:rPr>
              <w:t xml:space="preserve"> Федор Сергеевич, доктор физико-математических наук, доцент, профессор кафедры алгебры и функционального анализа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Анализ численных алгоритмов для оптимизационных задач с современными вариациями сильной выпуклости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2262BB" w:rsidRDefault="00F31B9C" w:rsidP="00F31B9C">
            <w:pPr>
              <w:numPr>
                <w:ilvl w:val="0"/>
                <w:numId w:val="34"/>
              </w:numPr>
              <w:snapToGrid w:val="0"/>
              <w:spacing w:after="0"/>
              <w:rPr>
                <w:rFonts w:ascii="Times" w:hAnsi="Times" w:cs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2262BB" w:rsidRDefault="00F31B9C" w:rsidP="00E80DFB">
            <w:pPr>
              <w:rPr>
                <w:rFonts w:ascii="Times" w:eastAsia="Calibri" w:hAnsi="Times"/>
              </w:rPr>
            </w:pPr>
            <w:proofErr w:type="spellStart"/>
            <w:r w:rsidRPr="002262BB">
              <w:rPr>
                <w:rFonts w:ascii="Times" w:eastAsia="Calibri" w:hAnsi="Times"/>
              </w:rPr>
              <w:t>Шеремет</w:t>
            </w:r>
            <w:proofErr w:type="spellEnd"/>
            <w:r w:rsidRPr="002262BB">
              <w:rPr>
                <w:rFonts w:ascii="Times" w:eastAsia="Calibri" w:hAnsi="Times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F5176B" w:rsidRDefault="00F31B9C" w:rsidP="00E80DFB">
            <w:pPr>
              <w:snapToGrid w:val="0"/>
              <w:rPr>
                <w:rFonts w:ascii="Times" w:hAnsi="Times"/>
              </w:rPr>
            </w:pPr>
            <w:r w:rsidRPr="00F12DFB">
              <w:rPr>
                <w:rFonts w:ascii="Times" w:hAnsi="Times"/>
              </w:rPr>
              <w:t>1.1.2 Дифференциальн</w:t>
            </w:r>
            <w:r w:rsidRPr="00F12DFB">
              <w:rPr>
                <w:rFonts w:ascii="Times" w:hAnsi="Times"/>
              </w:rPr>
              <w:lastRenderedPageBreak/>
              <w:t>ые уравнения и математическая 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F9" w:rsidRPr="00456344" w:rsidRDefault="00BF0CF9" w:rsidP="00BF0CF9">
            <w:pPr>
              <w:snapToGrid w:val="0"/>
              <w:rPr>
                <w:rFonts w:ascii="Times" w:hAnsi="Times"/>
              </w:rPr>
            </w:pPr>
            <w:r w:rsidRPr="00456344">
              <w:rPr>
                <w:rFonts w:ascii="Times" w:hAnsi="Times"/>
              </w:rPr>
              <w:lastRenderedPageBreak/>
              <w:t>Анашкин Олег Васильевич</w:t>
            </w:r>
            <w:r>
              <w:rPr>
                <w:rFonts w:ascii="Times" w:hAnsi="Times"/>
              </w:rPr>
              <w:t xml:space="preserve">, </w:t>
            </w:r>
          </w:p>
          <w:p w:rsidR="00F31B9C" w:rsidRPr="00F5176B" w:rsidRDefault="00BF0CF9" w:rsidP="00BF0CF9">
            <w:pPr>
              <w:snapToGri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>з</w:t>
            </w:r>
            <w:r w:rsidRPr="00456344">
              <w:rPr>
                <w:rFonts w:ascii="Times" w:hAnsi="Times"/>
              </w:rPr>
              <w:t>аведующий кафедрой дифференциальных уравнений и геометрии, д.ф.-м.н., профессор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F5176B" w:rsidRDefault="00F31B9C" w:rsidP="00E80DFB">
            <w:pPr>
              <w:snapToGrid w:val="0"/>
              <w:rPr>
                <w:rFonts w:ascii="Times" w:hAnsi="Times"/>
              </w:rPr>
            </w:pPr>
            <w:r w:rsidRPr="00F5176B">
              <w:rPr>
                <w:rFonts w:ascii="Times" w:hAnsi="Times"/>
              </w:rPr>
              <w:lastRenderedPageBreak/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F5176B" w:rsidRDefault="00BF0CF9" w:rsidP="00E80DFB">
            <w:pPr>
              <w:snapToGri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Существование и устойчивость </w:t>
            </w:r>
            <w:r>
              <w:rPr>
                <w:rFonts w:ascii="Times" w:hAnsi="Times"/>
              </w:rPr>
              <w:lastRenderedPageBreak/>
              <w:t>периодических решений импульсных уравнений.</w:t>
            </w:r>
          </w:p>
        </w:tc>
      </w:tr>
      <w:tr w:rsidR="00F31B9C" w:rsidRPr="00430A7E" w:rsidTr="00F31B9C"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jc w:val="center"/>
              <w:rPr>
                <w:rFonts w:ascii="Times" w:hAnsi="Times"/>
              </w:rPr>
            </w:pPr>
            <w:r w:rsidRPr="00430A7E">
              <w:rPr>
                <w:rFonts w:ascii="Times" w:hAnsi="Times"/>
                <w:b/>
                <w:bCs/>
              </w:rPr>
              <w:lastRenderedPageBreak/>
              <w:t>02.06.01 Компьютерные и информационные науки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numPr>
                <w:ilvl w:val="0"/>
                <w:numId w:val="31"/>
              </w:numPr>
              <w:snapToGrid w:val="0"/>
              <w:spacing w:after="0"/>
              <w:rPr>
                <w:rFonts w:ascii="Times" w:hAnsi="Times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eastAsia="Calibri" w:hAnsi="Times"/>
                <w:bCs/>
              </w:rPr>
              <w:t>Асмолов</w:t>
            </w:r>
            <w:proofErr w:type="spellEnd"/>
            <w:r w:rsidRPr="00430A7E">
              <w:rPr>
                <w:rFonts w:ascii="Times" w:eastAsia="Calibri" w:hAnsi="Times"/>
                <w:bCs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1.2.3. Теоретическая информатика и искусственный интеллект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Зуев Сергей Александрович, кандидат технических наук, доцент, доцент кафедры компьютерной инженерии и моделирования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</w:t>
            </w:r>
          </w:p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 xml:space="preserve">Программно-аппаратный комплекс аудио-визуальной стимуляции на основе беспроводного </w:t>
            </w:r>
            <w:proofErr w:type="spellStart"/>
            <w:r w:rsidRPr="00430A7E">
              <w:rPr>
                <w:rFonts w:ascii="Times" w:hAnsi="Times"/>
              </w:rPr>
              <w:t>нейроинтерфейса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rPr>
          <w:trHeight w:val="10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numPr>
                <w:ilvl w:val="0"/>
                <w:numId w:val="31"/>
              </w:numPr>
              <w:snapToGrid w:val="0"/>
              <w:spacing w:after="0"/>
              <w:rPr>
                <w:rFonts w:ascii="Times" w:hAnsi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Василевский Алексей Олегович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Теоретическая информатика и искусственный интеллект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Чехов Владимир Валерьевич, кандидат технических наук, доцент кафедры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</w:t>
            </w:r>
          </w:p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комм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Исследование эффективности вариантов реализации метода конечных элементов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rPr>
          <w:trHeight w:val="96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numPr>
                <w:ilvl w:val="0"/>
                <w:numId w:val="31"/>
              </w:numPr>
              <w:snapToGrid w:val="0"/>
              <w:spacing w:after="0"/>
              <w:rPr>
                <w:rFonts w:ascii="Times" w:hAnsi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Кудренко</w:t>
            </w:r>
            <w:proofErr w:type="spellEnd"/>
            <w:r w:rsidRPr="00430A7E">
              <w:rPr>
                <w:rFonts w:ascii="Times" w:hAnsi="Times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Теоретическая информатика и искусственный интеллект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Дюличева</w:t>
            </w:r>
            <w:proofErr w:type="spellEnd"/>
            <w:r w:rsidRPr="00430A7E">
              <w:rPr>
                <w:rFonts w:ascii="Times" w:hAnsi="Times"/>
              </w:rPr>
              <w:t xml:space="preserve"> Юлия Юрьевна, кандидат физико-математических наук, доцент, доцент кафедры прикладной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комм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 xml:space="preserve">Разработка математического и алгоритмического обеспечения для комплексного анализа языка ненависти и </w:t>
            </w:r>
            <w:proofErr w:type="spellStart"/>
            <w:r w:rsidRPr="00430A7E">
              <w:rPr>
                <w:rFonts w:ascii="Times" w:hAnsi="Times"/>
              </w:rPr>
              <w:t>буллинга</w:t>
            </w:r>
            <w:proofErr w:type="spellEnd"/>
            <w:r w:rsidRPr="00430A7E">
              <w:rPr>
                <w:rFonts w:ascii="Times" w:hAnsi="Times"/>
              </w:rPr>
              <w:t xml:space="preserve"> в русскоязычных текстах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numPr>
                <w:ilvl w:val="0"/>
                <w:numId w:val="31"/>
              </w:numPr>
              <w:snapToGrid w:val="0"/>
              <w:spacing w:after="0"/>
              <w:rPr>
                <w:rFonts w:ascii="Times" w:hAnsi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eastAsia="Calibri" w:hAnsi="Times"/>
                <w:bCs/>
              </w:rPr>
              <w:t>Кухта Дмитрий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Теоретическая информатика и искусственный интеллект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Руденко Марина Анатольевна, кандидат технических наук, доцент, доцент кафедры компьютерной инженерии и моделирования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Модели и алгоритмы организации гибридных баз знаний для поддержки принятия решений в условиях неопределенности</w:t>
            </w:r>
            <w:r>
              <w:rPr>
                <w:rFonts w:ascii="Times" w:hAnsi="Times"/>
              </w:rPr>
              <w:t>.</w:t>
            </w:r>
          </w:p>
        </w:tc>
      </w:tr>
      <w:tr w:rsidR="00F31B9C" w:rsidRPr="00430A7E" w:rsidTr="00F31B9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F31B9C">
            <w:pPr>
              <w:numPr>
                <w:ilvl w:val="0"/>
                <w:numId w:val="31"/>
              </w:numPr>
              <w:snapToGrid w:val="0"/>
              <w:spacing w:after="0"/>
              <w:rPr>
                <w:rFonts w:ascii="Times" w:hAnsi="Tim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rPr>
                <w:rFonts w:ascii="Times" w:eastAsia="Calibri" w:hAnsi="Times"/>
                <w:bCs/>
              </w:rPr>
            </w:pPr>
            <w:r w:rsidRPr="00430A7E">
              <w:rPr>
                <w:rFonts w:ascii="Times" w:hAnsi="Times"/>
              </w:rPr>
              <w:t>Москалев Владислав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B9C" w:rsidRPr="00430A7E" w:rsidRDefault="00F31B9C" w:rsidP="00E80DFB">
            <w:pPr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Теоретическая информатика и искусственный интеллект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proofErr w:type="spellStart"/>
            <w:r w:rsidRPr="00430A7E">
              <w:rPr>
                <w:rFonts w:ascii="Times" w:hAnsi="Times"/>
              </w:rPr>
              <w:t>Блыщик</w:t>
            </w:r>
            <w:proofErr w:type="spellEnd"/>
            <w:r w:rsidRPr="00430A7E">
              <w:rPr>
                <w:rFonts w:ascii="Times" w:hAnsi="Times"/>
              </w:rPr>
              <w:t xml:space="preserve"> Владимир Федорович, кандидат физико-математических наук, доцент, доцент кафедры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очная, комм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B9C" w:rsidRPr="00430A7E" w:rsidRDefault="00F31B9C" w:rsidP="00E80DFB">
            <w:pPr>
              <w:snapToGrid w:val="0"/>
              <w:rPr>
                <w:rFonts w:ascii="Times" w:hAnsi="Times"/>
              </w:rPr>
            </w:pPr>
            <w:r w:rsidRPr="00430A7E">
              <w:rPr>
                <w:rFonts w:ascii="Times" w:hAnsi="Times"/>
              </w:rPr>
              <w:t>Математическое моделирование выявления фрактальных закономерностей в природных объектах</w:t>
            </w:r>
            <w:r>
              <w:rPr>
                <w:rFonts w:ascii="Times" w:hAnsi="Times"/>
              </w:rPr>
              <w:t>.</w:t>
            </w:r>
          </w:p>
        </w:tc>
      </w:tr>
    </w:tbl>
    <w:p w:rsidR="00F31B9C" w:rsidRPr="00F31B9C" w:rsidRDefault="00F31B9C" w:rsidP="00F31B9C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F31B9C" w:rsidRPr="00287D4F" w:rsidRDefault="00F31B9C" w:rsidP="00BF0CF9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r w:rsidR="00BF0CF9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твердить представленные темы</w:t>
      </w:r>
      <w:r w:rsidR="00BF0CF9">
        <w:rPr>
          <w:sz w:val="28"/>
          <w:szCs w:val="28"/>
          <w:shd w:val="clear" w:color="auto" w:fill="FFFFFF"/>
        </w:rPr>
        <w:t xml:space="preserve"> научных работ и кандидатуры научных руководителей аспирантов ФТИ первого года обучения</w:t>
      </w:r>
      <w:r>
        <w:rPr>
          <w:sz w:val="28"/>
          <w:szCs w:val="28"/>
          <w:shd w:val="clear" w:color="auto" w:fill="FFFFFF"/>
        </w:rPr>
        <w:t>.</w:t>
      </w:r>
    </w:p>
    <w:p w:rsidR="009869DC" w:rsidRDefault="00F31B9C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BF0CF9" w:rsidRPr="00BF0CF9" w:rsidRDefault="00BF0CF9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4F3F54" w:rsidRPr="00D13D45" w:rsidRDefault="00BF0CF9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ТРЕТИЙ</w:t>
      </w:r>
      <w:r w:rsidR="00404BD5">
        <w:rPr>
          <w:b/>
          <w:sz w:val="28"/>
          <w:szCs w:val="28"/>
          <w:shd w:val="clear" w:color="auto" w:fill="FFFFFF"/>
        </w:rPr>
        <w:t xml:space="preserve"> </w:t>
      </w:r>
      <w:r w:rsidR="00A62878">
        <w:rPr>
          <w:b/>
          <w:sz w:val="28"/>
          <w:szCs w:val="28"/>
          <w:shd w:val="clear" w:color="auto" w:fill="FFFFFF"/>
        </w:rPr>
        <w:t xml:space="preserve">ВОПРОС: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</w:t>
      </w:r>
      <w:r w:rsidR="004F3F54" w:rsidRPr="004F3F54">
        <w:rPr>
          <w:sz w:val="28"/>
          <w:szCs w:val="28"/>
          <w:shd w:val="clear" w:color="auto" w:fill="FFFFFF"/>
        </w:rPr>
        <w:lastRenderedPageBreak/>
        <w:t>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BF0CF9" w:rsidRPr="00AC4B89" w:rsidRDefault="00D13D45" w:rsidP="00BF0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BF0CF9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BF0CF9">
        <w:rPr>
          <w:rFonts w:ascii="Times New Roman" w:hAnsi="Times New Roman" w:cs="Times New Roman"/>
          <w:sz w:val="28"/>
          <w:szCs w:val="28"/>
        </w:rPr>
        <w:t xml:space="preserve">29 июля 2022 КФУ им. В.И. Вернадского был объявлен конкурс на замещение 5-ти вакантных должностей Профессорско-преподавательского состава ФТИ. Документы на конкурс подал </w:t>
      </w:r>
      <w:r w:rsidR="00BF0CF9" w:rsidRPr="003D5725">
        <w:rPr>
          <w:rFonts w:ascii="Times New Roman" w:hAnsi="Times New Roman" w:cs="Times New Roman"/>
          <w:sz w:val="28"/>
          <w:szCs w:val="28"/>
        </w:rPr>
        <w:t xml:space="preserve">1 </w:t>
      </w:r>
      <w:r w:rsidR="00BF0CF9">
        <w:rPr>
          <w:rFonts w:ascii="Times New Roman" w:hAnsi="Times New Roman" w:cs="Times New Roman"/>
          <w:sz w:val="28"/>
          <w:szCs w:val="28"/>
        </w:rPr>
        <w:t>человек – Зойкин Евгений Сергеевич на место а</w:t>
      </w:r>
      <w:r w:rsidR="00BF0CF9" w:rsidRPr="00BF0CF9">
        <w:rPr>
          <w:rFonts w:ascii="Times New Roman" w:hAnsi="Times New Roman" w:cs="Times New Roman"/>
          <w:sz w:val="28"/>
          <w:szCs w:val="28"/>
        </w:rPr>
        <w:t>ссистент</w:t>
      </w:r>
      <w:r w:rsidR="00BF0CF9">
        <w:rPr>
          <w:rFonts w:ascii="Times New Roman" w:hAnsi="Times New Roman" w:cs="Times New Roman"/>
          <w:sz w:val="28"/>
          <w:szCs w:val="28"/>
        </w:rPr>
        <w:t>а</w:t>
      </w:r>
      <w:r w:rsidR="00BF0CF9" w:rsidRPr="00BF0CF9">
        <w:rPr>
          <w:rFonts w:ascii="Times New Roman" w:hAnsi="Times New Roman" w:cs="Times New Roman"/>
          <w:sz w:val="28"/>
          <w:szCs w:val="28"/>
        </w:rPr>
        <w:t xml:space="preserve"> кафедры компьютерной инженерии и моделирования</w:t>
      </w:r>
      <w:r w:rsidR="00BF0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0CF9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="00BF0CF9">
        <w:rPr>
          <w:rFonts w:ascii="Times New Roman" w:hAnsi="Times New Roman" w:cs="Times New Roman"/>
          <w:sz w:val="28"/>
          <w:szCs w:val="28"/>
        </w:rPr>
        <w:t>-кадровая комиссия КФУ им. В.И. Вернадского, заседание которой состоялось 22</w:t>
      </w:r>
      <w:r w:rsidR="00BF0CF9" w:rsidRPr="00774B17">
        <w:rPr>
          <w:rFonts w:ascii="Times New Roman" w:hAnsi="Times New Roman" w:cs="Times New Roman"/>
          <w:sz w:val="28"/>
          <w:szCs w:val="28"/>
        </w:rPr>
        <w:t xml:space="preserve"> сентября,</w:t>
      </w:r>
      <w:r w:rsidR="00BF0CF9">
        <w:rPr>
          <w:rFonts w:ascii="Times New Roman" w:hAnsi="Times New Roman" w:cs="Times New Roman"/>
          <w:sz w:val="28"/>
          <w:szCs w:val="28"/>
        </w:rPr>
        <w:t xml:space="preserve"> подтвердила, что документы соискателя полностью соответствуют всем предъявляемым требованиям. </w:t>
      </w:r>
      <w:r w:rsidR="001520CF"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20CF"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8A01FB">
        <w:rPr>
          <w:rFonts w:ascii="Times New Roman" w:hAnsi="Times New Roman" w:cs="Times New Roman"/>
          <w:sz w:val="28"/>
          <w:szCs w:val="28"/>
        </w:rPr>
        <w:t xml:space="preserve"> избрать комиссию в составе 3-х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="001520CF"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BF0CF9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М.А.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составе: </w:t>
      </w:r>
      <w:r>
        <w:rPr>
          <w:rFonts w:ascii="Times New Roman" w:hAnsi="Times New Roman" w:cs="Times New Roman"/>
          <w:sz w:val="28"/>
          <w:szCs w:val="28"/>
        </w:rPr>
        <w:t>Стругацкий М.Б., Шевченко Е.В., Зуев С.А.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AA50D2">
        <w:rPr>
          <w:sz w:val="28"/>
          <w:szCs w:val="28"/>
          <w:lang w:val="ru-RU"/>
        </w:rPr>
        <w:t xml:space="preserve"> «за» - 22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F9">
        <w:rPr>
          <w:rFonts w:ascii="Times New Roman" w:hAnsi="Times New Roman" w:cs="Times New Roman"/>
          <w:sz w:val="28"/>
          <w:szCs w:val="28"/>
        </w:rPr>
        <w:t xml:space="preserve">Стругацкого М.Б.,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BF0CF9" w:rsidRPr="00BF0CF9" w:rsidRDefault="00BF0CF9" w:rsidP="00BF0C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Стругацкий М.Б.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0CF9">
        <w:rPr>
          <w:rFonts w:ascii="Times New Roman" w:hAnsi="Times New Roman" w:cs="Times New Roman"/>
          <w:sz w:val="28"/>
          <w:szCs w:val="28"/>
        </w:rPr>
        <w:t>на</w:t>
      </w:r>
      <w:r w:rsidR="000A4F0C" w:rsidRPr="001E6919">
        <w:rPr>
          <w:sz w:val="28"/>
          <w:szCs w:val="28"/>
        </w:rPr>
        <w:t xml:space="preserve"> 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замещение вакантной (1,0 ставки) должности ассистента кафедры </w:t>
      </w:r>
      <w:r w:rsidR="00282DDD" w:rsidRPr="00BF0CF9">
        <w:rPr>
          <w:rFonts w:ascii="Times New Roman" w:hAnsi="Times New Roman" w:cs="Times New Roman"/>
          <w:sz w:val="28"/>
          <w:szCs w:val="28"/>
        </w:rPr>
        <w:t xml:space="preserve">компьютерной инженерии и моделирования </w:t>
      </w:r>
      <w:r w:rsidR="000A4F0C" w:rsidRPr="00BF0CF9">
        <w:rPr>
          <w:rFonts w:ascii="Times New Roman" w:hAnsi="Times New Roman" w:cs="Times New Roman"/>
          <w:sz w:val="28"/>
          <w:szCs w:val="28"/>
        </w:rPr>
        <w:t>Физико-технического института</w:t>
      </w:r>
      <w:r w:rsidR="00282DDD">
        <w:rPr>
          <w:rFonts w:ascii="Times New Roman" w:hAnsi="Times New Roman" w:cs="Times New Roman"/>
          <w:sz w:val="28"/>
          <w:szCs w:val="28"/>
        </w:rPr>
        <w:t xml:space="preserve"> (объявление №2 от 29</w:t>
      </w:r>
      <w:r w:rsidR="000A4F0C" w:rsidRPr="00BF0CF9">
        <w:rPr>
          <w:rFonts w:ascii="Times New Roman" w:hAnsi="Times New Roman" w:cs="Times New Roman"/>
          <w:sz w:val="28"/>
          <w:szCs w:val="28"/>
        </w:rPr>
        <w:t>.07.22) баллотировал</w:t>
      </w:r>
      <w:r w:rsidR="00282DDD">
        <w:rPr>
          <w:rFonts w:ascii="Times New Roman" w:hAnsi="Times New Roman" w:cs="Times New Roman"/>
          <w:sz w:val="28"/>
          <w:szCs w:val="28"/>
        </w:rPr>
        <w:t>ся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 </w:t>
      </w:r>
      <w:r w:rsidR="00282DDD">
        <w:rPr>
          <w:rFonts w:ascii="Times New Roman" w:hAnsi="Times New Roman" w:cs="Times New Roman"/>
          <w:sz w:val="28"/>
          <w:szCs w:val="28"/>
        </w:rPr>
        <w:t xml:space="preserve">Зойкин Евгений Сергеевич. </w:t>
      </w:r>
      <w:r w:rsidR="000C1CCA" w:rsidRPr="00BF0CF9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BF0CF9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BF0CF9">
        <w:rPr>
          <w:rFonts w:ascii="Times New Roman" w:hAnsi="Times New Roman" w:cs="Times New Roman"/>
          <w:sz w:val="28"/>
          <w:szCs w:val="28"/>
        </w:rPr>
        <w:t xml:space="preserve"> следующие: «</w:t>
      </w:r>
      <w:r w:rsidR="00D47E36" w:rsidRPr="00BF0CF9">
        <w:rPr>
          <w:rFonts w:ascii="Times New Roman" w:hAnsi="Times New Roman" w:cs="Times New Roman"/>
          <w:sz w:val="28"/>
          <w:szCs w:val="28"/>
        </w:rPr>
        <w:t>за</w:t>
      </w:r>
      <w:r w:rsidR="00AA50D2">
        <w:rPr>
          <w:rFonts w:ascii="Times New Roman" w:hAnsi="Times New Roman" w:cs="Times New Roman"/>
          <w:sz w:val="28"/>
          <w:szCs w:val="28"/>
        </w:rPr>
        <w:t>» – 22</w:t>
      </w:r>
      <w:r w:rsidR="00D47E36" w:rsidRP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0C1CCA" w:rsidRPr="00BF0CF9">
        <w:rPr>
          <w:rFonts w:ascii="Times New Roman" w:hAnsi="Times New Roman" w:cs="Times New Roman"/>
          <w:sz w:val="28"/>
          <w:szCs w:val="28"/>
        </w:rPr>
        <w:t>«</w:t>
      </w:r>
      <w:r w:rsidR="00D47E36" w:rsidRPr="00BF0CF9">
        <w:rPr>
          <w:rFonts w:ascii="Times New Roman" w:hAnsi="Times New Roman" w:cs="Times New Roman"/>
          <w:sz w:val="28"/>
          <w:szCs w:val="28"/>
        </w:rPr>
        <w:t>против</w:t>
      </w:r>
      <w:r w:rsidR="00404BD5" w:rsidRPr="00BF0CF9">
        <w:rPr>
          <w:rFonts w:ascii="Times New Roman" w:hAnsi="Times New Roman" w:cs="Times New Roman"/>
          <w:sz w:val="28"/>
          <w:szCs w:val="28"/>
        </w:rPr>
        <w:t xml:space="preserve">» </w:t>
      </w:r>
      <w:r w:rsidR="001E6919" w:rsidRPr="00BF0CF9">
        <w:rPr>
          <w:rFonts w:ascii="Times New Roman" w:hAnsi="Times New Roman" w:cs="Times New Roman"/>
          <w:sz w:val="28"/>
          <w:szCs w:val="28"/>
        </w:rPr>
        <w:t>– нет</w:t>
      </w:r>
      <w:r w:rsidR="00DB5B23" w:rsidRPr="00BF0CF9">
        <w:rPr>
          <w:rFonts w:ascii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 xml:space="preserve">твердить протокол избрания. </w:t>
      </w:r>
    </w:p>
    <w:p w:rsidR="00D97804" w:rsidRDefault="00540CF1" w:rsidP="00D9780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lastRenderedPageBreak/>
        <w:t xml:space="preserve">2. </w:t>
      </w:r>
      <w:r w:rsidR="00D97804">
        <w:rPr>
          <w:sz w:val="28"/>
          <w:szCs w:val="28"/>
          <w:lang w:val="ru-RU"/>
        </w:rPr>
        <w:t xml:space="preserve">Считать </w:t>
      </w:r>
      <w:r w:rsidR="00282DDD">
        <w:rPr>
          <w:sz w:val="28"/>
          <w:szCs w:val="28"/>
          <w:lang w:val="ru-RU"/>
        </w:rPr>
        <w:t>Зойкина Е.С. избранным</w:t>
      </w:r>
      <w:r w:rsidR="00D97804">
        <w:rPr>
          <w:sz w:val="28"/>
          <w:szCs w:val="28"/>
          <w:lang w:val="ru-RU"/>
        </w:rPr>
        <w:t xml:space="preserve"> на должность ассистента (1,0 ставки) </w:t>
      </w:r>
      <w:r w:rsidR="00D97804" w:rsidRPr="00F356A4">
        <w:rPr>
          <w:sz w:val="28"/>
          <w:szCs w:val="28"/>
          <w:lang w:val="ru-RU"/>
        </w:rPr>
        <w:t xml:space="preserve">кафедры </w:t>
      </w:r>
      <w:r w:rsidR="00282DDD" w:rsidRPr="00BF0CF9">
        <w:rPr>
          <w:sz w:val="28"/>
          <w:szCs w:val="28"/>
        </w:rPr>
        <w:t>компьютерной инженерии и моделирования</w:t>
      </w:r>
      <w:r w:rsidR="00282DDD" w:rsidRPr="0088065D">
        <w:rPr>
          <w:sz w:val="28"/>
          <w:szCs w:val="28"/>
          <w:lang w:val="ru-RU"/>
        </w:rPr>
        <w:t xml:space="preserve"> </w:t>
      </w:r>
      <w:r w:rsidR="00D97804" w:rsidRPr="0088065D">
        <w:rPr>
          <w:sz w:val="28"/>
          <w:szCs w:val="28"/>
          <w:lang w:val="ru-RU"/>
        </w:rPr>
        <w:t>Физико-технического института</w:t>
      </w:r>
      <w:r w:rsidR="00D97804" w:rsidRPr="0088065D">
        <w:rPr>
          <w:sz w:val="28"/>
          <w:szCs w:val="28"/>
        </w:rPr>
        <w:t>.</w:t>
      </w:r>
    </w:p>
    <w:p w:rsidR="002B3155" w:rsidRPr="00C878D9" w:rsidRDefault="00DB5B23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887F7B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7F7B" w:rsidRPr="00B268E2" w:rsidRDefault="00195720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РАЗНОЕ.</w:t>
      </w:r>
    </w:p>
    <w:p w:rsidR="00AA50D2" w:rsidRDefault="00272E53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ПЕРВЫЙ ВОПРОС: </w:t>
      </w:r>
      <w:r w:rsidR="00B268E2">
        <w:rPr>
          <w:sz w:val="28"/>
          <w:szCs w:val="28"/>
        </w:rPr>
        <w:t>о</w:t>
      </w:r>
      <w:r w:rsidR="00B268E2">
        <w:rPr>
          <w:sz w:val="28"/>
          <w:szCs w:val="28"/>
          <w:lang w:val="ru-RU"/>
        </w:rPr>
        <w:t xml:space="preserve">б </w:t>
      </w:r>
      <w:r w:rsidR="00AA50D2">
        <w:rPr>
          <w:sz w:val="28"/>
          <w:szCs w:val="28"/>
          <w:lang w:val="ru-RU"/>
        </w:rPr>
        <w:t xml:space="preserve">изменении темы и научного руководителя аспиранта кафедры общей физики Якубова Селима </w:t>
      </w:r>
      <w:proofErr w:type="spellStart"/>
      <w:r w:rsidR="00AA50D2">
        <w:rPr>
          <w:sz w:val="28"/>
          <w:szCs w:val="28"/>
          <w:lang w:val="ru-RU"/>
        </w:rPr>
        <w:t>Исметовича</w:t>
      </w:r>
      <w:proofErr w:type="spellEnd"/>
      <w:r w:rsidR="00AA50D2">
        <w:rPr>
          <w:sz w:val="28"/>
          <w:szCs w:val="28"/>
          <w:lang w:val="ru-RU"/>
        </w:rPr>
        <w:t>.</w:t>
      </w:r>
    </w:p>
    <w:p w:rsidR="00AA50D2" w:rsidRDefault="00B268E2" w:rsidP="00AA50D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B268E2">
        <w:rPr>
          <w:b/>
          <w:sz w:val="28"/>
          <w:szCs w:val="28"/>
        </w:rPr>
        <w:t>СЛУШАЛИ:</w:t>
      </w:r>
      <w:r w:rsidRPr="008A6EA1">
        <w:rPr>
          <w:sz w:val="28"/>
          <w:szCs w:val="28"/>
        </w:rPr>
        <w:t xml:space="preserve"> </w:t>
      </w:r>
      <w:r w:rsidR="00AA50D2">
        <w:rPr>
          <w:sz w:val="28"/>
          <w:szCs w:val="28"/>
          <w:lang w:val="ru-RU"/>
        </w:rPr>
        <w:t xml:space="preserve">Яворского М.А.,  по научной работе, 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 w:rsidR="00AA50D2" w:rsidRPr="00AA50D2">
        <w:rPr>
          <w:sz w:val="28"/>
          <w:szCs w:val="28"/>
          <w:lang w:val="ru-RU"/>
        </w:rPr>
        <w:t xml:space="preserve"> </w:t>
      </w:r>
      <w:r w:rsidR="00AA50D2">
        <w:rPr>
          <w:sz w:val="28"/>
          <w:szCs w:val="28"/>
          <w:lang w:val="ru-RU"/>
        </w:rPr>
        <w:t xml:space="preserve">изменении темы и научного руководителя аспиранта кафедры общей физики Якубова Селима </w:t>
      </w:r>
      <w:proofErr w:type="spellStart"/>
      <w:r w:rsidR="00AA50D2">
        <w:rPr>
          <w:sz w:val="28"/>
          <w:szCs w:val="28"/>
          <w:lang w:val="ru-RU"/>
        </w:rPr>
        <w:t>Исметовича</w:t>
      </w:r>
      <w:proofErr w:type="spellEnd"/>
      <w:r w:rsidR="00AA50D2">
        <w:rPr>
          <w:sz w:val="28"/>
          <w:szCs w:val="28"/>
          <w:lang w:val="ru-RU"/>
        </w:rPr>
        <w:t xml:space="preserve">. На основании решения заседания кафедры общей физики (протокол № 1 от 12.09.22) считаю целесообразным изменить тему выпускной квалификационной работы аспиранта Якубова С.И. на «Разрушение и восстановление векторных структурированных пучков в возмущенных анизотропных средах» и утвердить нового научного руководителя – д.ф.-м.н., профессора </w:t>
      </w:r>
      <w:proofErr w:type="spellStart"/>
      <w:r w:rsidR="00AA50D2">
        <w:rPr>
          <w:sz w:val="28"/>
          <w:szCs w:val="28"/>
          <w:lang w:val="ru-RU"/>
        </w:rPr>
        <w:t>Воляра</w:t>
      </w:r>
      <w:proofErr w:type="spellEnd"/>
      <w:r w:rsidR="00AA50D2">
        <w:rPr>
          <w:sz w:val="28"/>
          <w:szCs w:val="28"/>
          <w:lang w:val="ru-RU"/>
        </w:rPr>
        <w:t xml:space="preserve"> А.В.</w:t>
      </w:r>
    </w:p>
    <w:p w:rsidR="00AA50D2" w:rsidRPr="00594CEA" w:rsidRDefault="00B268E2" w:rsidP="00594CEA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="00AA50D2">
        <w:rPr>
          <w:sz w:val="28"/>
          <w:szCs w:val="28"/>
          <w:shd w:val="clear" w:color="auto" w:fill="FFFFFF"/>
        </w:rPr>
        <w:t xml:space="preserve">утвердить новую </w:t>
      </w:r>
      <w:r w:rsidR="00594CEA">
        <w:rPr>
          <w:sz w:val="28"/>
          <w:szCs w:val="28"/>
          <w:shd w:val="clear" w:color="auto" w:fill="FFFFFF"/>
        </w:rPr>
        <w:t>тему</w:t>
      </w:r>
      <w:r w:rsidR="00AA50D2">
        <w:rPr>
          <w:sz w:val="28"/>
          <w:szCs w:val="28"/>
          <w:shd w:val="clear" w:color="auto" w:fill="FFFFFF"/>
        </w:rPr>
        <w:t xml:space="preserve"> </w:t>
      </w:r>
      <w:r w:rsidR="00594CEA">
        <w:rPr>
          <w:sz w:val="28"/>
          <w:szCs w:val="28"/>
          <w:shd w:val="clear" w:color="auto" w:fill="FFFFFF"/>
        </w:rPr>
        <w:t xml:space="preserve">ВКР </w:t>
      </w:r>
      <w:r w:rsidR="00AA50D2">
        <w:rPr>
          <w:sz w:val="28"/>
          <w:szCs w:val="28"/>
          <w:shd w:val="clear" w:color="auto" w:fill="FFFFFF"/>
        </w:rPr>
        <w:t xml:space="preserve">и </w:t>
      </w:r>
      <w:r w:rsidR="00594CEA">
        <w:rPr>
          <w:sz w:val="28"/>
          <w:szCs w:val="28"/>
          <w:shd w:val="clear" w:color="auto" w:fill="FFFFFF"/>
        </w:rPr>
        <w:t>кандидатуру</w:t>
      </w:r>
      <w:r w:rsidR="00AA50D2">
        <w:rPr>
          <w:sz w:val="28"/>
          <w:szCs w:val="28"/>
          <w:shd w:val="clear" w:color="auto" w:fill="FFFFFF"/>
        </w:rPr>
        <w:t xml:space="preserve"> </w:t>
      </w:r>
      <w:r w:rsidR="00594CEA">
        <w:rPr>
          <w:sz w:val="28"/>
          <w:szCs w:val="28"/>
          <w:shd w:val="clear" w:color="auto" w:fill="FFFFFF"/>
        </w:rPr>
        <w:t>нового научного руководителя аспиранта кафедры общей физики Якубова С.И.</w:t>
      </w:r>
    </w:p>
    <w:p w:rsidR="00B268E2" w:rsidRDefault="00B268E2" w:rsidP="00B268E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</w:t>
      </w:r>
      <w:r w:rsidR="00594CEA">
        <w:rPr>
          <w:sz w:val="28"/>
          <w:szCs w:val="28"/>
          <w:lang w:val="ru-RU"/>
        </w:rPr>
        <w:t xml:space="preserve">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C5174F" w:rsidRDefault="00C5174F" w:rsidP="00C5174F">
      <w:pPr>
        <w:pStyle w:val="a5"/>
        <w:spacing w:after="0" w:line="360" w:lineRule="auto"/>
        <w:ind w:firstLine="567"/>
        <w:jc w:val="both"/>
        <w:rPr>
          <w:b/>
          <w:sz w:val="28"/>
          <w:szCs w:val="28"/>
        </w:rPr>
      </w:pPr>
    </w:p>
    <w:p w:rsidR="00C5174F" w:rsidRDefault="00C5174F" w:rsidP="00C5174F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</w:t>
      </w:r>
      <w:r>
        <w:rPr>
          <w:b/>
          <w:sz w:val="28"/>
          <w:szCs w:val="28"/>
        </w:rPr>
        <w:t xml:space="preserve"> ВОПРОС: </w:t>
      </w: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 w:rsidR="005A794B">
        <w:rPr>
          <w:sz w:val="28"/>
          <w:szCs w:val="28"/>
          <w:lang w:val="ru-RU"/>
        </w:rPr>
        <w:t xml:space="preserve"> утверждении основных программ профессионального обучения и дополнительных общеобразовательных программ.</w:t>
      </w:r>
    </w:p>
    <w:p w:rsidR="00FD5F8C" w:rsidRDefault="00C5174F" w:rsidP="001554B9">
      <w:pPr>
        <w:widowControl w:val="0"/>
        <w:tabs>
          <w:tab w:val="left" w:pos="1299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4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5A794B">
        <w:rPr>
          <w:rFonts w:ascii="Times New Roman" w:hAnsi="Times New Roman" w:cs="Times New Roman"/>
          <w:sz w:val="28"/>
          <w:szCs w:val="28"/>
        </w:rPr>
        <w:t xml:space="preserve"> </w:t>
      </w:r>
      <w:r w:rsidR="005A794B" w:rsidRPr="00FD5F8C">
        <w:rPr>
          <w:rFonts w:ascii="Times New Roman" w:hAnsi="Times New Roman" w:cs="Times New Roman"/>
          <w:sz w:val="28"/>
          <w:szCs w:val="28"/>
        </w:rPr>
        <w:t>Нудьгу А.А., директора ФТИ</w:t>
      </w:r>
      <w:r w:rsidR="00FD5F8C">
        <w:rPr>
          <w:rFonts w:ascii="Times New Roman" w:hAnsi="Times New Roman" w:cs="Times New Roman"/>
          <w:sz w:val="28"/>
          <w:szCs w:val="28"/>
        </w:rPr>
        <w:t>,</w:t>
      </w:r>
      <w:r w:rsidR="005A794B" w:rsidRPr="00FD5F8C">
        <w:rPr>
          <w:rFonts w:ascii="Times New Roman" w:hAnsi="Times New Roman" w:cs="Times New Roman"/>
          <w:sz w:val="28"/>
          <w:szCs w:val="28"/>
        </w:rPr>
        <w:t xml:space="preserve"> </w:t>
      </w:r>
      <w:r w:rsidRPr="00FD5F8C">
        <w:rPr>
          <w:rFonts w:ascii="Times New Roman" w:hAnsi="Times New Roman" w:cs="Times New Roman"/>
          <w:sz w:val="28"/>
          <w:szCs w:val="28"/>
        </w:rPr>
        <w:t xml:space="preserve">об </w:t>
      </w:r>
      <w:r w:rsidR="005A794B" w:rsidRPr="00FD5F8C">
        <w:rPr>
          <w:rFonts w:ascii="Times New Roman" w:hAnsi="Times New Roman" w:cs="Times New Roman"/>
          <w:sz w:val="28"/>
          <w:szCs w:val="28"/>
        </w:rPr>
        <w:t>основных программ</w:t>
      </w:r>
      <w:r w:rsidR="00FD5F8C">
        <w:rPr>
          <w:rFonts w:ascii="Times New Roman" w:hAnsi="Times New Roman" w:cs="Times New Roman"/>
          <w:sz w:val="28"/>
          <w:szCs w:val="28"/>
        </w:rPr>
        <w:t>ах</w:t>
      </w:r>
      <w:r w:rsidR="005A794B" w:rsidRPr="00FD5F8C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5A794B" w:rsidRPr="00FD5F8C">
        <w:rPr>
          <w:rFonts w:ascii="Times New Roman" w:hAnsi="Times New Roman" w:cs="Times New Roman"/>
          <w:sz w:val="28"/>
          <w:szCs w:val="28"/>
        </w:rPr>
        <w:t>: по профессии</w:t>
      </w:r>
      <w:r w:rsidR="005A794B" w:rsidRPr="00FD5F8C">
        <w:rPr>
          <w:rFonts w:ascii="Times New Roman" w:hAnsi="Times New Roman" w:cs="Times New Roman"/>
          <w:bCs/>
          <w:sz w:val="28"/>
          <w:szCs w:val="28"/>
        </w:rPr>
        <w:t xml:space="preserve"> «146 </w:t>
      </w:r>
      <w:r w:rsidR="005A794B" w:rsidRPr="00FD5F8C">
        <w:rPr>
          <w:rFonts w:ascii="Times New Roman" w:hAnsi="Times New Roman" w:cs="Times New Roman"/>
          <w:sz w:val="28"/>
          <w:szCs w:val="28"/>
        </w:rPr>
        <w:t>Оператор наземных средств управления беспилотным летательным аппаратом</w:t>
      </w:r>
      <w:r w:rsidR="005A794B" w:rsidRPr="00FD5F8C">
        <w:rPr>
          <w:rFonts w:ascii="Times New Roman" w:hAnsi="Times New Roman" w:cs="Times New Roman"/>
          <w:bCs/>
          <w:sz w:val="28"/>
          <w:szCs w:val="28"/>
        </w:rPr>
        <w:t>» (</w:t>
      </w:r>
      <w:r w:rsidR="005A794B" w:rsidRPr="00FD5F8C">
        <w:rPr>
          <w:rFonts w:ascii="Times New Roman" w:hAnsi="Times New Roman" w:cs="Times New Roman"/>
          <w:sz w:val="28"/>
          <w:szCs w:val="28"/>
        </w:rPr>
        <w:t>профессиональный стандарт: 17.071</w:t>
      </w:r>
      <w:r w:rsidR="00FD5F8C">
        <w:rPr>
          <w:rFonts w:ascii="Times New Roman" w:hAnsi="Times New Roman" w:cs="Times New Roman"/>
          <w:sz w:val="28"/>
          <w:szCs w:val="28"/>
        </w:rPr>
        <w:t xml:space="preserve">) и </w:t>
      </w:r>
      <w:r w:rsidR="00FD5F8C" w:rsidRPr="00FD5F8C">
        <w:rPr>
          <w:rFonts w:ascii="Times New Roman" w:hAnsi="Times New Roman" w:cs="Times New Roman"/>
          <w:sz w:val="28"/>
          <w:szCs w:val="28"/>
        </w:rPr>
        <w:t>по профессии</w:t>
      </w:r>
      <w:r w:rsidR="00FD5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F8C" w:rsidRPr="00FD5F8C">
        <w:rPr>
          <w:rFonts w:ascii="Times New Roman" w:hAnsi="Times New Roman" w:cs="Times New Roman"/>
          <w:bCs/>
          <w:sz w:val="28"/>
          <w:szCs w:val="28"/>
        </w:rPr>
        <w:t>«</w:t>
      </w:r>
      <w:r w:rsidR="00FD5F8C" w:rsidRPr="00FD5F8C">
        <w:rPr>
          <w:rFonts w:ascii="Times New Roman" w:hAnsi="Times New Roman" w:cs="Times New Roman"/>
          <w:sz w:val="28"/>
          <w:szCs w:val="28"/>
        </w:rPr>
        <w:t>18226 Сборщик пластмассовых судов</w:t>
      </w:r>
      <w:r w:rsidR="00FD5F8C" w:rsidRPr="00FD5F8C">
        <w:rPr>
          <w:rFonts w:ascii="Times New Roman" w:hAnsi="Times New Roman" w:cs="Times New Roman"/>
          <w:bCs/>
          <w:sz w:val="28"/>
          <w:szCs w:val="28"/>
        </w:rPr>
        <w:t>»</w:t>
      </w:r>
      <w:r w:rsidR="00FD5F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D5F8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D5F8C" w:rsidRPr="00FD5F8C">
        <w:rPr>
          <w:rFonts w:ascii="Times New Roman" w:hAnsi="Times New Roman" w:cs="Times New Roman"/>
          <w:color w:val="000000"/>
          <w:sz w:val="28"/>
          <w:szCs w:val="28"/>
        </w:rPr>
        <w:t>рофессиональный стандарт: 30.026</w:t>
      </w:r>
      <w:r w:rsidR="00FD5F8C">
        <w:rPr>
          <w:rFonts w:ascii="Times New Roman" w:hAnsi="Times New Roman" w:cs="Times New Roman"/>
          <w:color w:val="000000"/>
          <w:sz w:val="28"/>
          <w:szCs w:val="28"/>
        </w:rPr>
        <w:t xml:space="preserve">), o дополнительных общеобразовательных программах: «Проектная деятельность по инженерной физике и </w:t>
      </w:r>
      <w:r w:rsidR="00FD5F8C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="00FD5F8C">
        <w:rPr>
          <w:rFonts w:ascii="Times New Roman" w:hAnsi="Times New Roman" w:cs="Times New Roman"/>
          <w:color w:val="000000"/>
          <w:sz w:val="28"/>
          <w:szCs w:val="28"/>
        </w:rPr>
        <w:t>-технологиям», «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Разбор сложных заданий ЕГЭ по информатике</w:t>
      </w:r>
      <w:r w:rsidR="00FD5F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«Разбор сл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ожных заданий ЕГЭ по математике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«Разбор сложных заданий ЕГЭ по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 xml:space="preserve"> физике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54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74F" w:rsidRDefault="00C5174F" w:rsidP="001554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C5174F" w:rsidRDefault="00C5174F" w:rsidP="001554B9">
      <w:pPr>
        <w:pStyle w:val="ListParagraph1"/>
        <w:tabs>
          <w:tab w:val="left" w:pos="567"/>
        </w:tabs>
        <w:spacing w:line="360" w:lineRule="auto"/>
        <w:ind w:left="0" w:firstLine="993"/>
        <w:jc w:val="both"/>
        <w:rPr>
          <w:sz w:val="28"/>
          <w:szCs w:val="28"/>
          <w:shd w:val="clear" w:color="auto" w:fill="FFFFFF"/>
        </w:rPr>
      </w:pPr>
      <w:r w:rsidRPr="00B268E2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="001554B9">
        <w:rPr>
          <w:sz w:val="28"/>
          <w:szCs w:val="28"/>
          <w:shd w:val="clear" w:color="auto" w:fill="FFFFFF"/>
        </w:rPr>
        <w:t xml:space="preserve">утвердить 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Основную</w:t>
      </w:r>
      <w:r w:rsidRPr="00FD5F8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D5F8C">
        <w:rPr>
          <w:sz w:val="28"/>
          <w:szCs w:val="28"/>
        </w:rPr>
        <w:t xml:space="preserve"> профессионального обучения по профессии</w:t>
      </w:r>
      <w:r w:rsidRPr="00FD5F8C">
        <w:rPr>
          <w:bCs/>
          <w:sz w:val="28"/>
          <w:szCs w:val="28"/>
        </w:rPr>
        <w:t xml:space="preserve"> «146 </w:t>
      </w:r>
      <w:r w:rsidRPr="00FD5F8C">
        <w:rPr>
          <w:sz w:val="28"/>
          <w:szCs w:val="28"/>
        </w:rPr>
        <w:t>Оператор наземных средств управления беспилотным летательным аппаратом</w:t>
      </w:r>
      <w:r w:rsidRPr="00FD5F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Основную</w:t>
      </w:r>
      <w:r w:rsidRPr="00FD5F8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D5F8C">
        <w:rPr>
          <w:sz w:val="28"/>
          <w:szCs w:val="28"/>
        </w:rPr>
        <w:t xml:space="preserve"> профессионального обучения по профессии</w:t>
      </w:r>
      <w:r>
        <w:rPr>
          <w:sz w:val="28"/>
          <w:szCs w:val="28"/>
        </w:rPr>
        <w:t xml:space="preserve"> </w:t>
      </w:r>
      <w:r w:rsidRPr="00FD5F8C">
        <w:rPr>
          <w:bCs/>
          <w:sz w:val="28"/>
          <w:szCs w:val="28"/>
        </w:rPr>
        <w:t>«</w:t>
      </w:r>
      <w:r w:rsidRPr="00FD5F8C">
        <w:rPr>
          <w:sz w:val="28"/>
          <w:szCs w:val="28"/>
        </w:rPr>
        <w:t>18226 Сборщик пластмассовых судов</w:t>
      </w:r>
      <w:r w:rsidRPr="00FD5F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Дополнительную общеобразовательную программу</w:t>
      </w:r>
      <w:r>
        <w:rPr>
          <w:color w:val="000000"/>
          <w:sz w:val="28"/>
          <w:szCs w:val="28"/>
        </w:rPr>
        <w:t xml:space="preserve"> «Проектная деятельность по инженерной физике и 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-технологиям»</w:t>
      </w:r>
      <w:r>
        <w:rPr>
          <w:color w:val="000000"/>
          <w:sz w:val="28"/>
          <w:szCs w:val="28"/>
        </w:rPr>
        <w:t>.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Дополнительную общеобразовательную программу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«Разбор сложных заданий ЕГЭ по информатике»</w:t>
      </w:r>
      <w:r>
        <w:rPr>
          <w:color w:val="000000"/>
          <w:sz w:val="28"/>
          <w:szCs w:val="28"/>
        </w:rPr>
        <w:t>.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Дополнительную общеобразовательную программу «Разбор сл</w:t>
      </w:r>
      <w:r>
        <w:rPr>
          <w:color w:val="000000"/>
          <w:sz w:val="28"/>
          <w:szCs w:val="28"/>
        </w:rPr>
        <w:t>ожных заданий ЕГЭ по математике</w:t>
      </w:r>
      <w:r>
        <w:rPr>
          <w:color w:val="000000"/>
          <w:sz w:val="28"/>
          <w:szCs w:val="28"/>
        </w:rPr>
        <w:t>».</w:t>
      </w:r>
    </w:p>
    <w:p w:rsidR="001554B9" w:rsidRPr="001554B9" w:rsidRDefault="001554B9" w:rsidP="001554B9">
      <w:pPr>
        <w:pStyle w:val="ListParagraph1"/>
        <w:numPr>
          <w:ilvl w:val="0"/>
          <w:numId w:val="36"/>
        </w:numPr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Дополнительную общеобразовательную программу «Разбор сл</w:t>
      </w:r>
      <w:r>
        <w:rPr>
          <w:color w:val="000000"/>
          <w:sz w:val="28"/>
          <w:szCs w:val="28"/>
        </w:rPr>
        <w:t>ожных заданий ЕГЭ по физике</w:t>
      </w:r>
      <w:r>
        <w:rPr>
          <w:color w:val="000000"/>
          <w:sz w:val="28"/>
          <w:szCs w:val="28"/>
        </w:rPr>
        <w:t>».</w:t>
      </w:r>
    </w:p>
    <w:p w:rsidR="00C5174F" w:rsidRDefault="00C5174F" w:rsidP="001554B9">
      <w:pPr>
        <w:pStyle w:val="a5"/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C5174F" w:rsidRPr="00887F7B" w:rsidRDefault="00C5174F" w:rsidP="00C5174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887F7B" w:rsidRPr="00887F7B" w:rsidRDefault="00887F7B" w:rsidP="00B268E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650BB" w:rsidRDefault="000650BB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2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A6B52"/>
    <w:multiLevelType w:val="hybridMultilevel"/>
    <w:tmpl w:val="FB0E00A0"/>
    <w:lvl w:ilvl="0" w:tplc="95989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8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6"/>
  </w:num>
  <w:num w:numId="6">
    <w:abstractNumId w:val="21"/>
  </w:num>
  <w:num w:numId="7">
    <w:abstractNumId w:val="27"/>
  </w:num>
  <w:num w:numId="8">
    <w:abstractNumId w:val="18"/>
  </w:num>
  <w:num w:numId="9">
    <w:abstractNumId w:val="31"/>
  </w:num>
  <w:num w:numId="10">
    <w:abstractNumId w:val="12"/>
  </w:num>
  <w:num w:numId="11">
    <w:abstractNumId w:val="15"/>
  </w:num>
  <w:num w:numId="12">
    <w:abstractNumId w:val="20"/>
  </w:num>
  <w:num w:numId="13">
    <w:abstractNumId w:val="8"/>
  </w:num>
  <w:num w:numId="14">
    <w:abstractNumId w:val="34"/>
  </w:num>
  <w:num w:numId="15">
    <w:abstractNumId w:val="4"/>
  </w:num>
  <w:num w:numId="16">
    <w:abstractNumId w:val="32"/>
  </w:num>
  <w:num w:numId="17">
    <w:abstractNumId w:val="14"/>
  </w:num>
  <w:num w:numId="18">
    <w:abstractNumId w:val="6"/>
  </w:num>
  <w:num w:numId="19">
    <w:abstractNumId w:val="13"/>
  </w:num>
  <w:num w:numId="20">
    <w:abstractNumId w:val="33"/>
  </w:num>
  <w:num w:numId="21">
    <w:abstractNumId w:val="28"/>
  </w:num>
  <w:num w:numId="22">
    <w:abstractNumId w:val="22"/>
  </w:num>
  <w:num w:numId="23">
    <w:abstractNumId w:val="17"/>
  </w:num>
  <w:num w:numId="24">
    <w:abstractNumId w:val="29"/>
  </w:num>
  <w:num w:numId="25">
    <w:abstractNumId w:val="24"/>
  </w:num>
  <w:num w:numId="26">
    <w:abstractNumId w:val="25"/>
  </w:num>
  <w:num w:numId="27">
    <w:abstractNumId w:val="11"/>
  </w:num>
  <w:num w:numId="28">
    <w:abstractNumId w:val="9"/>
  </w:num>
  <w:num w:numId="29">
    <w:abstractNumId w:val="35"/>
  </w:num>
  <w:num w:numId="30">
    <w:abstractNumId w:val="19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C1CCA"/>
    <w:rsid w:val="000D6307"/>
    <w:rsid w:val="000E0D27"/>
    <w:rsid w:val="000F6D4B"/>
    <w:rsid w:val="00142673"/>
    <w:rsid w:val="001520CF"/>
    <w:rsid w:val="001554B9"/>
    <w:rsid w:val="00193491"/>
    <w:rsid w:val="0019572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D4AF4"/>
    <w:rsid w:val="002F41DC"/>
    <w:rsid w:val="003342FF"/>
    <w:rsid w:val="003508AA"/>
    <w:rsid w:val="00355416"/>
    <w:rsid w:val="003A4150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40CF1"/>
    <w:rsid w:val="00547319"/>
    <w:rsid w:val="0056303B"/>
    <w:rsid w:val="00570A51"/>
    <w:rsid w:val="00594CEA"/>
    <w:rsid w:val="005A794B"/>
    <w:rsid w:val="005C0157"/>
    <w:rsid w:val="005C112A"/>
    <w:rsid w:val="00613DB2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87F7B"/>
    <w:rsid w:val="008A01FB"/>
    <w:rsid w:val="008B77E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62878"/>
    <w:rsid w:val="00A66C1E"/>
    <w:rsid w:val="00A876A5"/>
    <w:rsid w:val="00AA3BC1"/>
    <w:rsid w:val="00AA50D2"/>
    <w:rsid w:val="00AC4B89"/>
    <w:rsid w:val="00AE0CAC"/>
    <w:rsid w:val="00B266A0"/>
    <w:rsid w:val="00B268E2"/>
    <w:rsid w:val="00B42ECF"/>
    <w:rsid w:val="00B551A4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5174F"/>
    <w:rsid w:val="00C85ED7"/>
    <w:rsid w:val="00C878D9"/>
    <w:rsid w:val="00CE2CC1"/>
    <w:rsid w:val="00D06CAD"/>
    <w:rsid w:val="00D13D45"/>
    <w:rsid w:val="00D47E36"/>
    <w:rsid w:val="00D97804"/>
    <w:rsid w:val="00DB5B23"/>
    <w:rsid w:val="00DB7F7C"/>
    <w:rsid w:val="00DD0CEA"/>
    <w:rsid w:val="00E14D5B"/>
    <w:rsid w:val="00E32991"/>
    <w:rsid w:val="00E40BA1"/>
    <w:rsid w:val="00E51F7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C4717"/>
    <w:rsid w:val="00F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96A3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33</cp:revision>
  <dcterms:created xsi:type="dcterms:W3CDTF">2022-01-09T12:31:00Z</dcterms:created>
  <dcterms:modified xsi:type="dcterms:W3CDTF">2022-12-12T13:16:00Z</dcterms:modified>
</cp:coreProperties>
</file>