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70F" w:rsidRPr="000D5BF8" w:rsidRDefault="00FC670F" w:rsidP="00FC6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FC670F" w:rsidRPr="00EC151B" w:rsidRDefault="00FC670F" w:rsidP="00FC670F">
      <w:pPr>
        <w:pStyle w:val="Standard"/>
        <w:jc w:val="center"/>
        <w:rPr>
          <w:sz w:val="28"/>
          <w:szCs w:val="28"/>
        </w:rPr>
      </w:pPr>
    </w:p>
    <w:p w:rsidR="00FC670F" w:rsidRPr="0022134B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Pr="0022134B">
        <w:rPr>
          <w:rFonts w:ascii="Times New Roman" w:hAnsi="Times New Roman" w:cs="Times New Roman"/>
          <w:b/>
          <w:sz w:val="28"/>
          <w:szCs w:val="28"/>
        </w:rPr>
        <w:t>4</w:t>
      </w:r>
    </w:p>
    <w:p w:rsidR="00FC670F" w:rsidRPr="000D5BF8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FC670F" w:rsidRPr="000D5BF8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</w:t>
      </w:r>
      <w:r w:rsidRPr="002213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 октября 2023</w:t>
      </w:r>
      <w:r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E0CCD" w:rsidRPr="00EC151B" w:rsidRDefault="008E0CCD" w:rsidP="008E0CCD">
      <w:pPr>
        <w:pStyle w:val="Standard"/>
        <w:jc w:val="center"/>
        <w:rPr>
          <w:sz w:val="28"/>
          <w:szCs w:val="28"/>
        </w:rPr>
      </w:pPr>
    </w:p>
    <w:p w:rsidR="008E0CCD" w:rsidRDefault="008E0CCD" w:rsidP="008E0CCD">
      <w:pPr>
        <w:pStyle w:val="Standard"/>
        <w:rPr>
          <w:sz w:val="28"/>
          <w:szCs w:val="28"/>
        </w:rPr>
      </w:pPr>
    </w:p>
    <w:p w:rsidR="008E0CCD" w:rsidRDefault="008E0CCD" w:rsidP="008E0CC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Всего членов УС ФТИ – 25.</w:t>
      </w:r>
    </w:p>
    <w:p w:rsidR="008E0CCD" w:rsidRDefault="00F174B8" w:rsidP="008E0CC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Присутствуют</w:t>
      </w:r>
      <w:r w:rsidR="008E0CCD">
        <w:rPr>
          <w:sz w:val="28"/>
          <w:szCs w:val="28"/>
        </w:rPr>
        <w:t xml:space="preserve"> – 21.</w:t>
      </w:r>
    </w:p>
    <w:p w:rsidR="00F174B8" w:rsidRDefault="00F174B8" w:rsidP="008E0CCD">
      <w:pPr>
        <w:pStyle w:val="Standard"/>
        <w:rPr>
          <w:sz w:val="28"/>
          <w:szCs w:val="28"/>
        </w:rPr>
      </w:pPr>
    </w:p>
    <w:p w:rsidR="00F174B8" w:rsidRDefault="00F174B8" w:rsidP="00F174B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Присутствующие: Нудьга А.А., </w:t>
      </w:r>
      <w:proofErr w:type="spellStart"/>
      <w:r>
        <w:rPr>
          <w:sz w:val="28"/>
          <w:szCs w:val="28"/>
        </w:rPr>
        <w:t>Рыбась</w:t>
      </w:r>
      <w:proofErr w:type="spellEnd"/>
      <w:r>
        <w:rPr>
          <w:sz w:val="28"/>
          <w:szCs w:val="28"/>
        </w:rPr>
        <w:t xml:space="preserve"> А.Ф., Пузанков Д.Л., Максимова Е.М., Шевченко Е.В., </w:t>
      </w:r>
      <w:proofErr w:type="spellStart"/>
      <w:r>
        <w:rPr>
          <w:sz w:val="28"/>
          <w:szCs w:val="28"/>
        </w:rPr>
        <w:t>Апатова</w:t>
      </w:r>
      <w:proofErr w:type="spellEnd"/>
      <w:r>
        <w:rPr>
          <w:sz w:val="28"/>
          <w:szCs w:val="28"/>
        </w:rPr>
        <w:t xml:space="preserve"> Н.В., </w:t>
      </w:r>
      <w:proofErr w:type="spellStart"/>
      <w:r>
        <w:rPr>
          <w:sz w:val="28"/>
          <w:szCs w:val="28"/>
        </w:rPr>
        <w:t>Бекиров</w:t>
      </w:r>
      <w:proofErr w:type="spellEnd"/>
      <w:r>
        <w:rPr>
          <w:sz w:val="28"/>
          <w:szCs w:val="28"/>
        </w:rPr>
        <w:t xml:space="preserve"> Э.А., </w:t>
      </w:r>
      <w:proofErr w:type="spellStart"/>
      <w:r>
        <w:rPr>
          <w:sz w:val="28"/>
          <w:szCs w:val="28"/>
        </w:rPr>
        <w:t>Воляр</w:t>
      </w:r>
      <w:proofErr w:type="spellEnd"/>
      <w:r w:rsidR="00FC670F">
        <w:rPr>
          <w:sz w:val="28"/>
          <w:szCs w:val="28"/>
        </w:rPr>
        <w:t xml:space="preserve"> А.В., Егоров Ю.А., Косова Е.А., </w:t>
      </w:r>
      <w:proofErr w:type="spellStart"/>
      <w:r w:rsidR="00FC670F">
        <w:rPr>
          <w:sz w:val="28"/>
          <w:szCs w:val="28"/>
        </w:rPr>
        <w:t>Мазинов</w:t>
      </w:r>
      <w:proofErr w:type="spellEnd"/>
      <w:r w:rsidR="00FC670F">
        <w:rPr>
          <w:sz w:val="28"/>
          <w:szCs w:val="28"/>
        </w:rPr>
        <w:t xml:space="preserve"> А.С., Мил</w:t>
      </w:r>
      <w:r>
        <w:rPr>
          <w:sz w:val="28"/>
          <w:szCs w:val="28"/>
        </w:rPr>
        <w:t>юков В.</w:t>
      </w:r>
      <w:r w:rsidR="00FC670F">
        <w:rPr>
          <w:sz w:val="28"/>
          <w:szCs w:val="28"/>
        </w:rPr>
        <w:t xml:space="preserve">В., Муратов М.А., Орлов И.В., </w:t>
      </w:r>
      <w:proofErr w:type="spellStart"/>
      <w:r>
        <w:rPr>
          <w:sz w:val="28"/>
          <w:szCs w:val="28"/>
        </w:rPr>
        <w:t>Полулях</w:t>
      </w:r>
      <w:proofErr w:type="spellEnd"/>
      <w:r>
        <w:rPr>
          <w:sz w:val="28"/>
          <w:szCs w:val="28"/>
        </w:rPr>
        <w:t xml:space="preserve"> С.Н., Руденко М.А., Руденко </w:t>
      </w:r>
      <w:proofErr w:type="gramStart"/>
      <w:r>
        <w:rPr>
          <w:sz w:val="28"/>
          <w:szCs w:val="28"/>
        </w:rPr>
        <w:t>Л.И.,.</w:t>
      </w:r>
      <w:proofErr w:type="gramEnd"/>
      <w:r>
        <w:rPr>
          <w:sz w:val="28"/>
          <w:szCs w:val="28"/>
        </w:rPr>
        <w:t xml:space="preserve"> Степанов А.В., Стругацкий М.Б., Таран Е.П., Терентьев П.С.</w:t>
      </w:r>
    </w:p>
    <w:p w:rsidR="00F174B8" w:rsidRDefault="00F174B8" w:rsidP="00F174B8">
      <w:pPr>
        <w:pStyle w:val="Standard"/>
        <w:jc w:val="both"/>
        <w:rPr>
          <w:sz w:val="28"/>
          <w:szCs w:val="28"/>
        </w:rPr>
      </w:pPr>
    </w:p>
    <w:p w:rsidR="00F174B8" w:rsidRDefault="00F174B8" w:rsidP="00F174B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Отсутствующие: Яворский М.А., Андронов А.В., Зуев С.А., Леляков А.П.</w:t>
      </w:r>
    </w:p>
    <w:p w:rsidR="00F174B8" w:rsidRDefault="00F174B8" w:rsidP="00F17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CCD" w:rsidRPr="000D5BF8" w:rsidRDefault="008E0CCD" w:rsidP="00F17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ректора КФУ им. В.И. Вернадского Курьянов В.О.</w:t>
      </w:r>
    </w:p>
    <w:p w:rsidR="008E0CCD" w:rsidRPr="000D5BF8" w:rsidRDefault="008E0CCD" w:rsidP="00491F58">
      <w:pPr>
        <w:spacing w:line="312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C670F" w:rsidRPr="00E20112" w:rsidRDefault="00FC670F" w:rsidP="00FC670F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241A11">
        <w:rPr>
          <w:sz w:val="28"/>
          <w:szCs w:val="28"/>
        </w:rPr>
        <w:t xml:space="preserve"> </w:t>
      </w:r>
    </w:p>
    <w:p w:rsidR="00FC670F" w:rsidRPr="00B155B5" w:rsidRDefault="00FC670F" w:rsidP="00FC670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Отчет о деятельности </w:t>
      </w:r>
      <w:r w:rsidR="00491F58">
        <w:rPr>
          <w:sz w:val="28"/>
          <w:szCs w:val="28"/>
        </w:rPr>
        <w:t xml:space="preserve">директора ФТИ </w:t>
      </w:r>
      <w:r>
        <w:rPr>
          <w:sz w:val="28"/>
          <w:szCs w:val="28"/>
        </w:rPr>
        <w:t>за 2020-2023 гг. и о программе перспективного развития ФТИ до 2030 г.</w:t>
      </w:r>
    </w:p>
    <w:p w:rsidR="00FC670F" w:rsidRDefault="00FC670F" w:rsidP="00FC670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155B5">
        <w:rPr>
          <w:b/>
          <w:sz w:val="28"/>
          <w:szCs w:val="28"/>
          <w:shd w:val="clear" w:color="auto" w:fill="FFFFFF"/>
        </w:rPr>
        <w:t>Докладчик</w:t>
      </w:r>
      <w:r>
        <w:rPr>
          <w:b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директор</w:t>
      </w:r>
      <w:r w:rsidRPr="00B155B5">
        <w:rPr>
          <w:sz w:val="28"/>
          <w:szCs w:val="28"/>
          <w:shd w:val="clear" w:color="auto" w:fill="FFFFFF"/>
        </w:rPr>
        <w:t xml:space="preserve"> ФТИ, </w:t>
      </w:r>
      <w:r>
        <w:rPr>
          <w:sz w:val="28"/>
          <w:szCs w:val="28"/>
          <w:shd w:val="clear" w:color="auto" w:fill="FFFFFF"/>
        </w:rPr>
        <w:t>Нудьга А.А.</w:t>
      </w:r>
    </w:p>
    <w:p w:rsidR="00FC670F" w:rsidRPr="00F45946" w:rsidRDefault="0022134B" w:rsidP="00FC670F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8E0CCD" w:rsidRPr="00F00D0E" w:rsidRDefault="008E0CCD" w:rsidP="008E0CCD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491F58" w:rsidRDefault="00491F58" w:rsidP="00491F58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  <w:shd w:val="clear" w:color="auto" w:fill="FFFFFF"/>
        </w:rPr>
        <w:t xml:space="preserve"> председателя Ученого совета ФТИ, Нудьгу А.А., об утверждении повестки дня. </w:t>
      </w:r>
    </w:p>
    <w:p w:rsidR="00491F58" w:rsidRPr="009869DC" w:rsidRDefault="00491F58" w:rsidP="00491F58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предлагаю утвердить повестку дня.</w:t>
      </w:r>
    </w:p>
    <w:p w:rsidR="00491F58" w:rsidRDefault="00491F58" w:rsidP="00491F58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- 21, «против» - нет, «воздержались» - нет.</w:t>
      </w:r>
    </w:p>
    <w:p w:rsidR="00491F58" w:rsidRDefault="00491F58" w:rsidP="00491F58">
      <w:pPr>
        <w:pStyle w:val="ListParagraph1"/>
        <w:tabs>
          <w:tab w:val="left" w:pos="567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</w:p>
    <w:p w:rsidR="008E0CCD" w:rsidRDefault="008E0CCD" w:rsidP="00491F58">
      <w:pPr>
        <w:pStyle w:val="ListParagraph1"/>
        <w:tabs>
          <w:tab w:val="left" w:pos="567"/>
        </w:tabs>
        <w:suppressAutoHyphens w:val="0"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4F3F54">
        <w:rPr>
          <w:b/>
          <w:sz w:val="28"/>
          <w:szCs w:val="28"/>
          <w:shd w:val="clear" w:color="auto" w:fill="FFFFFF"/>
        </w:rPr>
        <w:lastRenderedPageBreak/>
        <w:t>СЛУШАЛИ: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директора ФТИ, Нудьгу А.А., о результатах работы </w:t>
      </w:r>
      <w:r w:rsidR="00F174B8">
        <w:rPr>
          <w:sz w:val="28"/>
          <w:szCs w:val="28"/>
          <w:shd w:val="clear" w:color="auto" w:fill="FFFFFF"/>
        </w:rPr>
        <w:t xml:space="preserve">директора </w:t>
      </w:r>
      <w:r>
        <w:rPr>
          <w:sz w:val="28"/>
          <w:szCs w:val="28"/>
          <w:shd w:val="clear" w:color="auto" w:fill="FFFFFF"/>
        </w:rPr>
        <w:t>ФТИ за 2020-2023 г. и о программе перспективного развития ФТИ до 2030 г.</w:t>
      </w:r>
    </w:p>
    <w:p w:rsidR="008E0CCD" w:rsidRDefault="008E0CCD" w:rsidP="008E0CCD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  <w:shd w:val="clear" w:color="auto" w:fill="FFFFFF"/>
        </w:rPr>
      </w:pPr>
      <w:r w:rsidRPr="00662F5E">
        <w:rPr>
          <w:b/>
          <w:sz w:val="28"/>
          <w:szCs w:val="28"/>
          <w:shd w:val="clear" w:color="auto" w:fill="FFFFFF"/>
        </w:rPr>
        <w:t xml:space="preserve">Выступили: 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8E0CCD" w:rsidRDefault="008E0CCD" w:rsidP="00491F5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 w:rsidRPr="004560F1">
        <w:rPr>
          <w:sz w:val="28"/>
          <w:szCs w:val="28"/>
          <w:shd w:val="clear" w:color="auto" w:fill="FFFFFF"/>
        </w:rPr>
        <w:t>Мазинов</w:t>
      </w:r>
      <w:proofErr w:type="spellEnd"/>
      <w:r w:rsidRPr="004560F1">
        <w:rPr>
          <w:sz w:val="28"/>
          <w:szCs w:val="28"/>
          <w:shd w:val="clear" w:color="auto" w:fill="FFFFFF"/>
        </w:rPr>
        <w:t xml:space="preserve"> А.С., </w:t>
      </w:r>
      <w:r>
        <w:rPr>
          <w:sz w:val="28"/>
          <w:szCs w:val="28"/>
          <w:shd w:val="clear" w:color="auto" w:fill="FFFFFF"/>
        </w:rPr>
        <w:t xml:space="preserve">зав. каф. радиофизики и электроники, </w:t>
      </w:r>
      <w:r w:rsidRPr="004560F1">
        <w:rPr>
          <w:sz w:val="28"/>
          <w:szCs w:val="28"/>
          <w:shd w:val="clear" w:color="auto" w:fill="FFFFFF"/>
        </w:rPr>
        <w:t xml:space="preserve">с </w:t>
      </w:r>
      <w:r>
        <w:rPr>
          <w:sz w:val="28"/>
          <w:szCs w:val="28"/>
          <w:shd w:val="clear" w:color="auto" w:fill="FFFFFF"/>
        </w:rPr>
        <w:t>предложением укреплять прикладную составляющую работы ФТИ; с предложением продолжать проф. ориентационную работу со обучающимися колледжей с целью набора контингента обучающихся ФТИ.</w:t>
      </w:r>
    </w:p>
    <w:p w:rsidR="008E0CCD" w:rsidRDefault="008E0CCD" w:rsidP="00491F5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Стругацкий М.Б., зав. каф. физики конденсированных сред, физических методов и информационных технологий в медицине, с предложением сохранить фундаментальную научную составляющую деятельности ФТИ; с предложением не уменьшать количество часов на дисциплины специализации.</w:t>
      </w:r>
    </w:p>
    <w:p w:rsidR="008E0CCD" w:rsidRDefault="008E0CCD" w:rsidP="00491F5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Шевченко Е.В., председатель первичной профсоюзной организации работников ФТИ, о высоком уровне социального взаимодействия профсоюзного коллектива ФТИ с руководством ФТИ. С предложением довести членство сотрудников ФТИ в первичной профсоюзной организации до 100 %.</w:t>
      </w:r>
    </w:p>
    <w:p w:rsidR="008E0CCD" w:rsidRDefault="008E0CCD" w:rsidP="00491F5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Апатова</w:t>
      </w:r>
      <w:proofErr w:type="spellEnd"/>
      <w:r>
        <w:rPr>
          <w:sz w:val="28"/>
          <w:szCs w:val="28"/>
          <w:shd w:val="clear" w:color="auto" w:fill="FFFFFF"/>
        </w:rPr>
        <w:t xml:space="preserve"> Н.В., зав. каф. бизнес-информатики </w:t>
      </w:r>
      <w:proofErr w:type="gramStart"/>
      <w:r>
        <w:rPr>
          <w:sz w:val="28"/>
          <w:szCs w:val="28"/>
          <w:shd w:val="clear" w:color="auto" w:fill="FFFFFF"/>
        </w:rPr>
        <w:t>и  математического</w:t>
      </w:r>
      <w:proofErr w:type="gramEnd"/>
      <w:r>
        <w:rPr>
          <w:sz w:val="28"/>
          <w:szCs w:val="28"/>
          <w:shd w:val="clear" w:color="auto" w:fill="FFFFFF"/>
        </w:rPr>
        <w:t xml:space="preserve"> моделирования, с предложением открытия в ФТИ структурных отделов по социально-воспитательной, научно-инновационной работе в связи с увеличением контингента сотрудников и обучающихся ФТИ с приходом новых кафедр. О здоровой атмосфере в ФТИ. О необходимости открытия аспирантуры для создания кадрового потенциала.</w:t>
      </w:r>
    </w:p>
    <w:p w:rsidR="008E0CCD" w:rsidRDefault="008E0CCD" w:rsidP="00491F5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Косова Е.А., зав. каф. прикладной математики, с предложением организации курсов по приобретению навыков заключения договоров по оказанию услуг, написания грантов и </w:t>
      </w:r>
      <w:proofErr w:type="spellStart"/>
      <w:r>
        <w:rPr>
          <w:sz w:val="28"/>
          <w:szCs w:val="28"/>
          <w:shd w:val="clear" w:color="auto" w:fill="FFFFFF"/>
        </w:rPr>
        <w:t>т.п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gramStart"/>
      <w:r>
        <w:rPr>
          <w:sz w:val="28"/>
          <w:szCs w:val="28"/>
          <w:shd w:val="clear" w:color="auto" w:fill="FFFFFF"/>
        </w:rPr>
        <w:t>О</w:t>
      </w:r>
      <w:proofErr w:type="gramEnd"/>
      <w:r>
        <w:rPr>
          <w:sz w:val="28"/>
          <w:szCs w:val="28"/>
          <w:shd w:val="clear" w:color="auto" w:fill="FFFFFF"/>
        </w:rPr>
        <w:t xml:space="preserve"> дружественной обстановке в ФТИ.</w:t>
      </w:r>
    </w:p>
    <w:p w:rsidR="008E0CCD" w:rsidRDefault="008E0CCD" w:rsidP="00491F5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Степанов А.В., зав. каф. системного анализа и информатизации, о конструктивном подходе руководителя ФТИ в решении разного рода проблем. О необходимости уменьшения </w:t>
      </w:r>
      <w:proofErr w:type="spellStart"/>
      <w:r>
        <w:rPr>
          <w:sz w:val="28"/>
          <w:szCs w:val="28"/>
          <w:shd w:val="clear" w:color="auto" w:fill="FFFFFF"/>
        </w:rPr>
        <w:t>бумагооборота</w:t>
      </w:r>
      <w:proofErr w:type="spellEnd"/>
      <w:r>
        <w:rPr>
          <w:sz w:val="28"/>
          <w:szCs w:val="28"/>
          <w:shd w:val="clear" w:color="auto" w:fill="FFFFFF"/>
        </w:rPr>
        <w:t xml:space="preserve"> при заключении, например, хоз. договоров.  </w:t>
      </w:r>
    </w:p>
    <w:p w:rsidR="008E0CCD" w:rsidRDefault="008E0CCD" w:rsidP="00491F5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Милюков В.В., зав. каф. компьютерной инженерии и моделирования, о проблемах с квалифицированными кадрами и незаполненными ставками. С предложением создания соответствующих условий для удержания на кафедре молодых специалистов и приглашенных сторонних специалистов. </w:t>
      </w:r>
    </w:p>
    <w:p w:rsidR="008E0CCD" w:rsidRPr="00703636" w:rsidRDefault="008E0CCD" w:rsidP="00491F5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Курьянов В.О., </w:t>
      </w:r>
      <w:proofErr w:type="spellStart"/>
      <w:r>
        <w:rPr>
          <w:sz w:val="28"/>
          <w:szCs w:val="28"/>
          <w:shd w:val="clear" w:color="auto" w:fill="FFFFFF"/>
        </w:rPr>
        <w:t>и.о</w:t>
      </w:r>
      <w:proofErr w:type="spellEnd"/>
      <w:r>
        <w:rPr>
          <w:sz w:val="28"/>
          <w:szCs w:val="28"/>
          <w:shd w:val="clear" w:color="auto" w:fill="FFFFFF"/>
        </w:rPr>
        <w:t xml:space="preserve">. ректора КФУ им. В.И. Вернадского, о необходимости выработки стратегии развития ФТИ в контексте общей стратегии развития КФУ. О необходимости открытия физ.-мат. классов, </w:t>
      </w:r>
      <w:proofErr w:type="gramStart"/>
      <w:r>
        <w:rPr>
          <w:sz w:val="28"/>
          <w:szCs w:val="28"/>
          <w:shd w:val="clear" w:color="auto" w:fill="FFFFFF"/>
        </w:rPr>
        <w:t>О</w:t>
      </w:r>
      <w:proofErr w:type="gramEnd"/>
      <w:r>
        <w:rPr>
          <w:sz w:val="28"/>
          <w:szCs w:val="28"/>
          <w:shd w:val="clear" w:color="auto" w:fill="FFFFFF"/>
        </w:rPr>
        <w:t xml:space="preserve"> омоложении кадров. О привлечении молодых специалистов за счет создания привлекательных условий, например, льготной ипотеки. О необходимости повышения исполнительской дисциплины.</w:t>
      </w:r>
    </w:p>
    <w:p w:rsidR="008E0CCD" w:rsidRDefault="008E0CCD" w:rsidP="008E0CCD">
      <w:pPr>
        <w:pStyle w:val="a3"/>
        <w:spacing w:after="0" w:line="360" w:lineRule="auto"/>
        <w:ind w:firstLine="567"/>
        <w:jc w:val="both"/>
        <w:rPr>
          <w:sz w:val="28"/>
          <w:szCs w:val="28"/>
        </w:rPr>
      </w:pPr>
      <w:r w:rsidRPr="00C878D9">
        <w:rPr>
          <w:b/>
          <w:sz w:val="28"/>
          <w:szCs w:val="28"/>
        </w:rPr>
        <w:t>ПОСТАНОВИЛИ:</w:t>
      </w:r>
      <w:r w:rsidRPr="00C878D9">
        <w:rPr>
          <w:sz w:val="28"/>
          <w:szCs w:val="28"/>
        </w:rPr>
        <w:t xml:space="preserve"> </w:t>
      </w:r>
    </w:p>
    <w:p w:rsidR="008E0CCD" w:rsidRDefault="008E0CCD" w:rsidP="008E0CCD">
      <w:pPr>
        <w:pStyle w:val="ListParagraph1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Принять отчет директора ФТИ о работе ФТИ </w:t>
      </w:r>
      <w:r>
        <w:rPr>
          <w:sz w:val="28"/>
          <w:szCs w:val="28"/>
          <w:shd w:val="clear" w:color="auto" w:fill="FFFFFF"/>
        </w:rPr>
        <w:t>за 2020-2023 г.</w:t>
      </w:r>
    </w:p>
    <w:p w:rsidR="008E0CCD" w:rsidRDefault="008E0CCD" w:rsidP="008E0CCD">
      <w:pPr>
        <w:pStyle w:val="ListParagraph1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Считать </w:t>
      </w:r>
      <w:r>
        <w:rPr>
          <w:sz w:val="28"/>
          <w:szCs w:val="28"/>
        </w:rPr>
        <w:t xml:space="preserve">работу </w:t>
      </w:r>
      <w:r w:rsidR="00423FD0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 xml:space="preserve">ФТИ </w:t>
      </w:r>
      <w:r w:rsidR="00423FD0">
        <w:rPr>
          <w:sz w:val="28"/>
          <w:szCs w:val="28"/>
        </w:rPr>
        <w:t xml:space="preserve">за отчетный период </w:t>
      </w:r>
      <w:r>
        <w:rPr>
          <w:sz w:val="28"/>
          <w:szCs w:val="28"/>
          <w:shd w:val="clear" w:color="auto" w:fill="FFFFFF"/>
        </w:rPr>
        <w:t>удовлетворительной.</w:t>
      </w:r>
    </w:p>
    <w:p w:rsidR="008E0CCD" w:rsidRPr="00703636" w:rsidRDefault="008E0CCD" w:rsidP="008E0CCD">
      <w:pPr>
        <w:pStyle w:val="ListParagraph1"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Расширить программу перспективного развития ФТИ до 2030 г. в соответствии с поступившими предложениями.</w:t>
      </w:r>
    </w:p>
    <w:p w:rsidR="008E0CCD" w:rsidRPr="00C878D9" w:rsidRDefault="008E0CCD" w:rsidP="008E0CCD">
      <w:pPr>
        <w:pStyle w:val="a3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- 21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- нет, «воздержались» - нет.</w:t>
      </w:r>
    </w:p>
    <w:p w:rsidR="008E0CCD" w:rsidRDefault="008E0CCD" w:rsidP="008E0CCD">
      <w:pPr>
        <w:pStyle w:val="a3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8E0CCD" w:rsidRPr="008E0CCD" w:rsidRDefault="008E0CCD" w:rsidP="008E0CC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0CCD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8E0CCD" w:rsidRDefault="008E0CCD" w:rsidP="00491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Милюков В.В.,</w:t>
      </w:r>
      <w:r w:rsidRPr="002C43B0">
        <w:rPr>
          <w:sz w:val="28"/>
          <w:szCs w:val="28"/>
          <w:shd w:val="clear" w:color="auto" w:fill="FFFFFF"/>
        </w:rPr>
        <w:t xml:space="preserve"> </w:t>
      </w:r>
      <w:r w:rsidRPr="002C43B0">
        <w:rPr>
          <w:rFonts w:ascii="Times New Roman" w:hAnsi="Times New Roman" w:cs="Times New Roman"/>
          <w:sz w:val="28"/>
          <w:szCs w:val="28"/>
          <w:shd w:val="clear" w:color="auto" w:fill="FFFFFF"/>
        </w:rPr>
        <w:t>зав. каф. компьютерной инженерии и моделирования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предложением рекомендовать на должность директора ФТИ Нудьгу А.А.</w:t>
      </w:r>
    </w:p>
    <w:p w:rsidR="008E0CCD" w:rsidRPr="0026411F" w:rsidRDefault="008E0CCD" w:rsidP="00491F58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</w:rPr>
        <w:t>ПОСТАНОВИЛИ:</w:t>
      </w:r>
      <w:r w:rsidRPr="00C878D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рекомендовать Ученому совету КФУ имени В.И. Вернадского поддержать кандидатуру Нудьги А.А. при выборе на должность директора ФТИ.</w:t>
      </w:r>
    </w:p>
    <w:p w:rsidR="008E0CCD" w:rsidRDefault="008E0CCD" w:rsidP="00491F58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- 20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</w:t>
      </w:r>
      <w:r>
        <w:rPr>
          <w:sz w:val="28"/>
          <w:szCs w:val="28"/>
          <w:lang w:val="ru-RU"/>
        </w:rPr>
        <w:t>- нет, «воздержались» - 1</w:t>
      </w:r>
      <w:r w:rsidRPr="00C878D9">
        <w:rPr>
          <w:sz w:val="28"/>
          <w:szCs w:val="28"/>
          <w:lang w:val="ru-RU"/>
        </w:rPr>
        <w:t>.</w:t>
      </w:r>
    </w:p>
    <w:p w:rsidR="0022134B" w:rsidRDefault="0022134B" w:rsidP="00491F58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22134B" w:rsidRDefault="0022134B" w:rsidP="00491F58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22134B" w:rsidRDefault="0022134B" w:rsidP="00491F58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22134B" w:rsidRDefault="0022134B" w:rsidP="00491F58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22134B" w:rsidRDefault="0022134B" w:rsidP="00491F58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22134B" w:rsidRPr="0022134B" w:rsidRDefault="0022134B" w:rsidP="00491F58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РАЗНОЕ. </w:t>
      </w:r>
      <w:r w:rsidRPr="0022134B">
        <w:rPr>
          <w:sz w:val="28"/>
          <w:szCs w:val="28"/>
          <w:lang w:val="ru-RU"/>
        </w:rPr>
        <w:t>(Заочное голосование)</w:t>
      </w:r>
      <w:r>
        <w:rPr>
          <w:sz w:val="28"/>
          <w:szCs w:val="28"/>
          <w:lang w:val="ru-RU"/>
        </w:rPr>
        <w:t>.</w:t>
      </w:r>
    </w:p>
    <w:p w:rsidR="0022134B" w:rsidRPr="0022134B" w:rsidRDefault="0022134B" w:rsidP="0022134B">
      <w:pPr>
        <w:pStyle w:val="a3"/>
        <w:spacing w:after="0"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ПЕРВЫЙ ВОПРОС: </w:t>
      </w:r>
      <w:r>
        <w:rPr>
          <w:sz w:val="28"/>
          <w:szCs w:val="28"/>
        </w:rPr>
        <w:t>о</w:t>
      </w:r>
      <w:r w:rsidRPr="00C0567F">
        <w:rPr>
          <w:sz w:val="28"/>
          <w:szCs w:val="28"/>
        </w:rPr>
        <w:t xml:space="preserve"> </w:t>
      </w:r>
      <w:r w:rsidRPr="00B50D67">
        <w:rPr>
          <w:sz w:val="28"/>
          <w:szCs w:val="28"/>
        </w:rPr>
        <w:t>рекомендации к присвоению грифа КФУ им. В.И. Вернадского</w:t>
      </w:r>
      <w:r>
        <w:rPr>
          <w:sz w:val="28"/>
          <w:szCs w:val="28"/>
          <w:lang w:val="ru-RU"/>
        </w:rPr>
        <w:t>.</w:t>
      </w:r>
    </w:p>
    <w:p w:rsidR="0022134B" w:rsidRDefault="0022134B" w:rsidP="00DB7A1C">
      <w:pPr>
        <w:pStyle w:val="ListParagraph1"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22134B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секретаря Ученого совета, Максимову Е.М., о</w:t>
      </w:r>
      <w:r w:rsidRPr="00C0567F">
        <w:rPr>
          <w:sz w:val="28"/>
          <w:szCs w:val="28"/>
        </w:rPr>
        <w:t xml:space="preserve"> </w:t>
      </w:r>
      <w:r w:rsidRPr="00B50D67">
        <w:rPr>
          <w:sz w:val="28"/>
          <w:szCs w:val="28"/>
        </w:rPr>
        <w:t xml:space="preserve">рекомендации к присвоению грифа КФУ им. В.И. Вернадского </w:t>
      </w:r>
      <w:r>
        <w:rPr>
          <w:sz w:val="28"/>
          <w:szCs w:val="28"/>
        </w:rPr>
        <w:t>монографии</w:t>
      </w:r>
      <w:r w:rsidRPr="00EA50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Апатовой</w:t>
      </w:r>
      <w:proofErr w:type="spellEnd"/>
      <w:r>
        <w:rPr>
          <w:sz w:val="28"/>
          <w:szCs w:val="28"/>
        </w:rPr>
        <w:t xml:space="preserve"> Н.В. </w:t>
      </w:r>
      <w:r w:rsidRPr="00EA506C">
        <w:rPr>
          <w:sz w:val="28"/>
          <w:szCs w:val="28"/>
        </w:rPr>
        <w:t>«</w:t>
      </w:r>
      <w:r w:rsidRPr="001B373A">
        <w:rPr>
          <w:color w:val="2C2D2E"/>
          <w:sz w:val="28"/>
          <w:szCs w:val="28"/>
          <w:shd w:val="clear" w:color="auto" w:fill="FFFFFF"/>
        </w:rPr>
        <w:t>Интернет: спрос, предложение,</w:t>
      </w:r>
      <w:r>
        <w:rPr>
          <w:color w:val="2C2D2E"/>
          <w:sz w:val="28"/>
          <w:szCs w:val="28"/>
          <w:shd w:val="clear" w:color="auto" w:fill="FFFFFF"/>
        </w:rPr>
        <w:t xml:space="preserve"> ценообразование» (том 3 серии </w:t>
      </w:r>
      <w:r w:rsidRPr="001B373A">
        <w:rPr>
          <w:color w:val="2C2D2E"/>
          <w:sz w:val="28"/>
          <w:szCs w:val="28"/>
          <w:shd w:val="clear" w:color="auto" w:fill="FFFFFF"/>
        </w:rPr>
        <w:t>«Экономика</w:t>
      </w:r>
      <w:r>
        <w:rPr>
          <w:color w:val="2C2D2E"/>
          <w:sz w:val="28"/>
          <w:szCs w:val="28"/>
        </w:rPr>
        <w:t xml:space="preserve">. </w:t>
      </w:r>
      <w:r w:rsidRPr="001B373A">
        <w:rPr>
          <w:color w:val="2C2D2E"/>
          <w:sz w:val="28"/>
          <w:szCs w:val="28"/>
          <w:shd w:val="clear" w:color="auto" w:fill="FFFFFF"/>
        </w:rPr>
        <w:t>Интернет</w:t>
      </w:r>
      <w:r w:rsidR="00DB7A1C">
        <w:rPr>
          <w:sz w:val="28"/>
          <w:szCs w:val="28"/>
        </w:rPr>
        <w:t xml:space="preserve">»); </w:t>
      </w:r>
      <w:r w:rsidR="00DB7A1C" w:rsidRPr="0022134B">
        <w:rPr>
          <w:sz w:val="28"/>
          <w:szCs w:val="28"/>
        </w:rPr>
        <w:t>монографии «Исследование направлений инновационного развития современных технологий» авторов Селиванов В.В., Казак А.Н., Руденко М.А.</w:t>
      </w:r>
      <w:r w:rsidR="00DB7A1C">
        <w:rPr>
          <w:sz w:val="28"/>
          <w:szCs w:val="28"/>
        </w:rPr>
        <w:t xml:space="preserve">; </w:t>
      </w:r>
      <w:r w:rsidR="00DB7A1C">
        <w:rPr>
          <w:sz w:val="28"/>
          <w:szCs w:val="28"/>
        </w:rPr>
        <w:t>монографии</w:t>
      </w:r>
      <w:r w:rsidR="00DB7A1C" w:rsidRPr="00EA506C">
        <w:rPr>
          <w:sz w:val="28"/>
          <w:szCs w:val="28"/>
        </w:rPr>
        <w:t xml:space="preserve"> «</w:t>
      </w:r>
      <w:r w:rsidR="00DB7A1C" w:rsidRPr="003E398D">
        <w:rPr>
          <w:sz w:val="28"/>
          <w:szCs w:val="28"/>
        </w:rPr>
        <w:t>Анализ состояния и перспективы развития круизного рынка</w:t>
      </w:r>
      <w:r w:rsidR="00DB7A1C">
        <w:rPr>
          <w:sz w:val="28"/>
          <w:szCs w:val="28"/>
        </w:rPr>
        <w:t>» авторов Селиванов В.В., Казак</w:t>
      </w:r>
      <w:r w:rsidR="00DB7A1C" w:rsidRPr="00EA506C">
        <w:rPr>
          <w:sz w:val="28"/>
          <w:szCs w:val="28"/>
        </w:rPr>
        <w:t xml:space="preserve"> А.Н., Руденко М.А.</w:t>
      </w:r>
      <w:r w:rsidR="00DB7A1C">
        <w:rPr>
          <w:sz w:val="28"/>
          <w:szCs w:val="28"/>
        </w:rPr>
        <w:t xml:space="preserve">; </w:t>
      </w:r>
      <w:r w:rsidR="00DB7A1C">
        <w:rPr>
          <w:sz w:val="28"/>
          <w:szCs w:val="28"/>
        </w:rPr>
        <w:t>монографии</w:t>
      </w:r>
      <w:r w:rsidR="00DB7A1C" w:rsidRPr="00EA506C">
        <w:rPr>
          <w:sz w:val="28"/>
          <w:szCs w:val="28"/>
        </w:rPr>
        <w:t xml:space="preserve"> «</w:t>
      </w:r>
      <w:r w:rsidR="00DB7A1C">
        <w:rPr>
          <w:sz w:val="28"/>
          <w:szCs w:val="28"/>
        </w:rPr>
        <w:t>Социально значимые отрасли экономики России: принципы организации, моделирование, модернизация: монография</w:t>
      </w:r>
      <w:r w:rsidR="00DB7A1C" w:rsidRPr="00EA506C">
        <w:rPr>
          <w:sz w:val="28"/>
          <w:szCs w:val="28"/>
        </w:rPr>
        <w:t xml:space="preserve">» авторов </w:t>
      </w:r>
      <w:r w:rsidR="00DB7A1C">
        <w:rPr>
          <w:sz w:val="28"/>
          <w:szCs w:val="28"/>
        </w:rPr>
        <w:t xml:space="preserve">Сигал А.В., </w:t>
      </w:r>
      <w:proofErr w:type="spellStart"/>
      <w:r w:rsidR="00DB7A1C">
        <w:rPr>
          <w:sz w:val="28"/>
          <w:szCs w:val="28"/>
        </w:rPr>
        <w:t>Апатова</w:t>
      </w:r>
      <w:proofErr w:type="spellEnd"/>
      <w:r w:rsidR="00DB7A1C">
        <w:rPr>
          <w:sz w:val="28"/>
          <w:szCs w:val="28"/>
        </w:rPr>
        <w:t xml:space="preserve"> Н.В., Бакуменко М.А., </w:t>
      </w:r>
      <w:proofErr w:type="spellStart"/>
      <w:r w:rsidR="00DB7A1C">
        <w:rPr>
          <w:sz w:val="28"/>
          <w:szCs w:val="28"/>
        </w:rPr>
        <w:t>Ремесник</w:t>
      </w:r>
      <w:proofErr w:type="spellEnd"/>
      <w:r w:rsidR="00DB7A1C">
        <w:rPr>
          <w:sz w:val="28"/>
          <w:szCs w:val="28"/>
        </w:rPr>
        <w:t xml:space="preserve"> Е.С., </w:t>
      </w:r>
      <w:proofErr w:type="spellStart"/>
      <w:r w:rsidR="00DB7A1C">
        <w:rPr>
          <w:sz w:val="28"/>
          <w:szCs w:val="28"/>
        </w:rPr>
        <w:t>Ладыгин</w:t>
      </w:r>
      <w:proofErr w:type="spellEnd"/>
      <w:r w:rsidR="00DB7A1C">
        <w:rPr>
          <w:sz w:val="28"/>
          <w:szCs w:val="28"/>
        </w:rPr>
        <w:t xml:space="preserve"> А.А., Панкин П.В.</w:t>
      </w:r>
    </w:p>
    <w:p w:rsidR="00DB7A1C" w:rsidRDefault="0022134B" w:rsidP="00221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4B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221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34B" w:rsidRDefault="00DB7A1C" w:rsidP="00DB7A1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2134B" w:rsidRPr="00DB7A1C">
        <w:rPr>
          <w:rFonts w:ascii="Times New Roman" w:hAnsi="Times New Roman" w:cs="Times New Roman"/>
          <w:sz w:val="28"/>
          <w:szCs w:val="28"/>
        </w:rPr>
        <w:t xml:space="preserve">екомендовать к присвоению грифа КФУ им. В.И. Вернадского </w:t>
      </w:r>
      <w:proofErr w:type="spellStart"/>
      <w:r w:rsidR="0022134B" w:rsidRPr="00DB7A1C">
        <w:rPr>
          <w:rFonts w:ascii="Times New Roman" w:hAnsi="Times New Roman" w:cs="Times New Roman"/>
          <w:sz w:val="28"/>
          <w:szCs w:val="28"/>
        </w:rPr>
        <w:t>Апатовой</w:t>
      </w:r>
      <w:proofErr w:type="spellEnd"/>
      <w:r w:rsidR="0022134B" w:rsidRPr="00DB7A1C">
        <w:rPr>
          <w:rFonts w:ascii="Times New Roman" w:hAnsi="Times New Roman" w:cs="Times New Roman"/>
          <w:sz w:val="28"/>
          <w:szCs w:val="28"/>
        </w:rPr>
        <w:t xml:space="preserve"> Н.В. «</w:t>
      </w:r>
      <w:r w:rsidR="0022134B" w:rsidRPr="00DB7A1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Интернет: спрос, предложение, ценообразование» (том 3 серии «Экономика</w:t>
      </w:r>
      <w:r w:rsidR="0022134B" w:rsidRPr="00DB7A1C">
        <w:rPr>
          <w:rFonts w:ascii="Times New Roman" w:hAnsi="Times New Roman" w:cs="Times New Roman"/>
          <w:color w:val="2C2D2E"/>
          <w:sz w:val="28"/>
          <w:szCs w:val="28"/>
        </w:rPr>
        <w:t xml:space="preserve">. </w:t>
      </w:r>
      <w:r w:rsidR="0022134B" w:rsidRPr="00DB7A1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Интернет</w:t>
      </w:r>
      <w:r w:rsidR="0022134B" w:rsidRPr="00DB7A1C">
        <w:rPr>
          <w:rFonts w:ascii="Times New Roman" w:hAnsi="Times New Roman" w:cs="Times New Roman"/>
          <w:sz w:val="28"/>
          <w:szCs w:val="28"/>
        </w:rPr>
        <w:t>»).</w:t>
      </w:r>
    </w:p>
    <w:p w:rsidR="00DB7A1C" w:rsidRPr="00DB7A1C" w:rsidRDefault="00DB7A1C" w:rsidP="00DB7A1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B7A1C">
        <w:rPr>
          <w:rFonts w:ascii="Times New Roman" w:hAnsi="Times New Roman" w:cs="Times New Roman"/>
          <w:sz w:val="28"/>
          <w:szCs w:val="28"/>
        </w:rPr>
        <w:t>екомендовать к присвоению грифа КФУ им. В.И. Вернадского монографию Селиванова В.В., Казака А.Н., М.А. Руденко «Исследование направлений инновационного развития современных технологий».</w:t>
      </w:r>
    </w:p>
    <w:p w:rsidR="00DB7A1C" w:rsidRPr="00DB7A1C" w:rsidRDefault="00DB7A1C" w:rsidP="00DB7A1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B7A1C">
        <w:rPr>
          <w:rFonts w:ascii="Times New Roman" w:hAnsi="Times New Roman" w:cs="Times New Roman"/>
          <w:sz w:val="28"/>
          <w:szCs w:val="28"/>
        </w:rPr>
        <w:t>екомендовать к присвоению грифа КФУ им. В.И. Вернадского монографию Селиванова В.В., Казака А.Н., М.А. Руденко «Анализ состояния и перспективы развития круизного рынка».</w:t>
      </w:r>
    </w:p>
    <w:p w:rsidR="00DB7A1C" w:rsidRPr="00DB7A1C" w:rsidRDefault="00DB7A1C" w:rsidP="00DB7A1C">
      <w:pPr>
        <w:pStyle w:val="ListParagraph1"/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екомендовать к</w:t>
      </w:r>
      <w:r w:rsidRPr="00B50D67">
        <w:rPr>
          <w:sz w:val="28"/>
          <w:szCs w:val="28"/>
        </w:rPr>
        <w:t xml:space="preserve"> присвоению грифа КФУ</w:t>
      </w:r>
      <w:r>
        <w:rPr>
          <w:sz w:val="28"/>
          <w:szCs w:val="28"/>
        </w:rPr>
        <w:t xml:space="preserve"> им. В.И. Вернадского монографию</w:t>
      </w:r>
      <w:r w:rsidRPr="00B50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Сигала А.В., </w:t>
      </w:r>
      <w:proofErr w:type="spellStart"/>
      <w:r>
        <w:rPr>
          <w:sz w:val="28"/>
          <w:szCs w:val="28"/>
        </w:rPr>
        <w:t>Апатовой</w:t>
      </w:r>
      <w:proofErr w:type="spellEnd"/>
      <w:r>
        <w:rPr>
          <w:sz w:val="28"/>
          <w:szCs w:val="28"/>
        </w:rPr>
        <w:t xml:space="preserve"> Н.В., Бакуменко М.А., </w:t>
      </w:r>
      <w:proofErr w:type="spellStart"/>
      <w:r>
        <w:rPr>
          <w:sz w:val="28"/>
          <w:szCs w:val="28"/>
        </w:rPr>
        <w:t>Ремесник</w:t>
      </w:r>
      <w:proofErr w:type="spellEnd"/>
      <w:r>
        <w:rPr>
          <w:sz w:val="28"/>
          <w:szCs w:val="28"/>
        </w:rPr>
        <w:t xml:space="preserve"> Е.С., </w:t>
      </w:r>
      <w:proofErr w:type="spellStart"/>
      <w:r>
        <w:rPr>
          <w:sz w:val="28"/>
          <w:szCs w:val="28"/>
        </w:rPr>
        <w:t>Ладыгина</w:t>
      </w:r>
      <w:proofErr w:type="spellEnd"/>
      <w:r>
        <w:rPr>
          <w:sz w:val="28"/>
          <w:szCs w:val="28"/>
        </w:rPr>
        <w:t xml:space="preserve"> А.А., Панкина П.В.</w:t>
      </w:r>
      <w:r w:rsidRPr="00EA506C">
        <w:rPr>
          <w:sz w:val="28"/>
          <w:szCs w:val="28"/>
        </w:rPr>
        <w:t xml:space="preserve"> «</w:t>
      </w:r>
      <w:r>
        <w:rPr>
          <w:sz w:val="28"/>
          <w:szCs w:val="28"/>
        </w:rPr>
        <w:t>Социально значимые отрасли экономики России: принципы организации, моделирование, модернизация: монография</w:t>
      </w:r>
      <w:r w:rsidRPr="00EA506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B7A1C" w:rsidRDefault="0022134B" w:rsidP="00735DE2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lastRenderedPageBreak/>
        <w:t>ГОЛОСОВАЛИ:</w:t>
      </w:r>
      <w:r>
        <w:rPr>
          <w:sz w:val="28"/>
          <w:szCs w:val="28"/>
          <w:lang w:val="ru-RU"/>
        </w:rPr>
        <w:t xml:space="preserve"> «за» - 21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</w:t>
      </w:r>
      <w:r>
        <w:rPr>
          <w:sz w:val="28"/>
          <w:szCs w:val="28"/>
          <w:lang w:val="ru-RU"/>
        </w:rPr>
        <w:t>- нет, «воздержались» - нет</w:t>
      </w:r>
      <w:r w:rsidRPr="00C878D9">
        <w:rPr>
          <w:sz w:val="28"/>
          <w:szCs w:val="28"/>
          <w:lang w:val="ru-RU"/>
        </w:rPr>
        <w:t>.</w:t>
      </w:r>
    </w:p>
    <w:p w:rsidR="00DB7A1C" w:rsidRPr="00735DE2" w:rsidRDefault="00DB7A1C" w:rsidP="00DB7A1C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DB7A1C">
        <w:rPr>
          <w:b/>
          <w:sz w:val="28"/>
          <w:szCs w:val="28"/>
          <w:lang w:val="ru-RU"/>
        </w:rPr>
        <w:t>ВТОРОЙ ВОПРОС:</w:t>
      </w:r>
      <w:r>
        <w:rPr>
          <w:b/>
          <w:sz w:val="28"/>
          <w:szCs w:val="28"/>
          <w:lang w:val="ru-RU"/>
        </w:rPr>
        <w:t xml:space="preserve"> </w:t>
      </w:r>
      <w:r w:rsidRPr="00DB7A1C">
        <w:rPr>
          <w:sz w:val="28"/>
          <w:szCs w:val="28"/>
        </w:rPr>
        <w:t>о рекомендации</w:t>
      </w:r>
      <w:r>
        <w:rPr>
          <w:sz w:val="28"/>
          <w:szCs w:val="28"/>
        </w:rPr>
        <w:t xml:space="preserve"> научных</w:t>
      </w:r>
      <w:r w:rsidRPr="00DB7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 для </w:t>
      </w:r>
      <w:r w:rsidRPr="00DB7A1C">
        <w:rPr>
          <w:sz w:val="28"/>
          <w:szCs w:val="28"/>
        </w:rPr>
        <w:t>участия в конкурсе на присуждение грантов Государственного Совета Республики Крым молодым учёным Крыма</w:t>
      </w:r>
      <w:r w:rsidR="00735DE2">
        <w:rPr>
          <w:sz w:val="28"/>
          <w:szCs w:val="28"/>
          <w:lang w:val="ru-RU"/>
        </w:rPr>
        <w:t>.</w:t>
      </w:r>
    </w:p>
    <w:p w:rsidR="00DB7A1C" w:rsidRPr="00735DE2" w:rsidRDefault="00DB7A1C" w:rsidP="00735DE2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 w:rsidRPr="00DB7A1C">
        <w:rPr>
          <w:b/>
          <w:sz w:val="28"/>
          <w:szCs w:val="28"/>
        </w:rPr>
        <w:t xml:space="preserve">СЛУШАЛИ: </w:t>
      </w:r>
      <w:r w:rsidRPr="00DB7A1C">
        <w:rPr>
          <w:sz w:val="28"/>
          <w:szCs w:val="28"/>
        </w:rPr>
        <w:t>директора ФТИ, Нудьгу А.А., о рекомендации научного проекта доцента кафедры информатики ФТИ Польской С.И. «</w:t>
      </w:r>
      <w:r w:rsidRPr="00DB7A1C">
        <w:rPr>
          <w:bCs/>
          <w:sz w:val="28"/>
          <w:szCs w:val="28"/>
        </w:rPr>
        <w:t xml:space="preserve">Цифровая трансформация Республики Крым, как вектор информационно-технического и социально-экономического развития </w:t>
      </w:r>
      <w:r w:rsidRPr="00DB7A1C">
        <w:rPr>
          <w:sz w:val="28"/>
          <w:szCs w:val="28"/>
        </w:rPr>
        <w:t>рекреационной отрасли и региона» для участия в конкурсе на присуждение грантов Государственного Совета Республики Крым молодым учёным Крыма по направлению «Информатика»</w:t>
      </w:r>
      <w:r>
        <w:rPr>
          <w:sz w:val="28"/>
          <w:szCs w:val="28"/>
          <w:lang w:val="ru-RU"/>
        </w:rPr>
        <w:t xml:space="preserve">; </w:t>
      </w:r>
      <w:r w:rsidR="00735DE2">
        <w:rPr>
          <w:sz w:val="28"/>
          <w:szCs w:val="28"/>
          <w:lang w:val="ru-RU"/>
        </w:rPr>
        <w:t xml:space="preserve">о рекомендации </w:t>
      </w:r>
      <w:r w:rsidR="00735DE2" w:rsidRPr="00735DE2">
        <w:rPr>
          <w:sz w:val="28"/>
          <w:szCs w:val="28"/>
        </w:rPr>
        <w:t>научного проекта ассистента кафедры бизнес-информатики и математического моделирования ФТИ Халилова С.И. «</w:t>
      </w:r>
      <w:r w:rsidR="00735DE2" w:rsidRPr="00735DE2">
        <w:rPr>
          <w:bCs/>
          <w:sz w:val="28"/>
          <w:szCs w:val="28"/>
        </w:rPr>
        <w:t xml:space="preserve">Управление спектром мод суперпозиции векторных пучков </w:t>
      </w:r>
      <w:proofErr w:type="spellStart"/>
      <w:r w:rsidR="00735DE2" w:rsidRPr="00735DE2">
        <w:rPr>
          <w:bCs/>
          <w:sz w:val="28"/>
          <w:szCs w:val="28"/>
        </w:rPr>
        <w:t>Лагерра</w:t>
      </w:r>
      <w:proofErr w:type="spellEnd"/>
      <w:r w:rsidR="00735DE2" w:rsidRPr="00735DE2">
        <w:rPr>
          <w:bCs/>
          <w:sz w:val="28"/>
          <w:szCs w:val="28"/>
        </w:rPr>
        <w:t>-Гаусса для систем беспроводной передачи информации</w:t>
      </w:r>
      <w:r w:rsidR="00735DE2" w:rsidRPr="00735DE2">
        <w:rPr>
          <w:sz w:val="28"/>
          <w:szCs w:val="28"/>
        </w:rPr>
        <w:t>» для участия в конкурсе на присуждение грантов Государственного Совета Республики Крым молодым учёным Крыма по направлению «Естественные науки».</w:t>
      </w:r>
    </w:p>
    <w:p w:rsidR="00735DE2" w:rsidRDefault="00DB7A1C" w:rsidP="00DB7A1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B7A1C">
        <w:rPr>
          <w:b/>
          <w:sz w:val="28"/>
          <w:szCs w:val="28"/>
        </w:rPr>
        <w:t>ПОСТАНОВИЛИ:</w:t>
      </w:r>
      <w:r w:rsidRPr="00DB7A1C">
        <w:rPr>
          <w:sz w:val="28"/>
          <w:szCs w:val="28"/>
        </w:rPr>
        <w:t xml:space="preserve"> </w:t>
      </w:r>
    </w:p>
    <w:p w:rsidR="00735DE2" w:rsidRDefault="00735DE2" w:rsidP="00735DE2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</w:t>
      </w:r>
      <w:proofErr w:type="spellStart"/>
      <w:r w:rsidR="00DB7A1C" w:rsidRPr="00DB7A1C">
        <w:rPr>
          <w:sz w:val="28"/>
          <w:szCs w:val="28"/>
        </w:rPr>
        <w:t>екомендовать</w:t>
      </w:r>
      <w:proofErr w:type="spellEnd"/>
      <w:r w:rsidR="00DB7A1C" w:rsidRPr="00DB7A1C">
        <w:rPr>
          <w:sz w:val="28"/>
          <w:szCs w:val="28"/>
        </w:rPr>
        <w:t xml:space="preserve"> работу доцента кафедры информатики ФТИ Польской С.И. «</w:t>
      </w:r>
      <w:r w:rsidR="00DB7A1C" w:rsidRPr="00DB7A1C">
        <w:rPr>
          <w:bCs/>
          <w:sz w:val="28"/>
          <w:szCs w:val="28"/>
        </w:rPr>
        <w:t xml:space="preserve">Цифровая трансформация Республики Крым, как вектор информационно-технического и социально-экономического развития </w:t>
      </w:r>
      <w:r w:rsidR="00DB7A1C" w:rsidRPr="00DB7A1C">
        <w:rPr>
          <w:sz w:val="28"/>
          <w:szCs w:val="28"/>
        </w:rPr>
        <w:t>рекреационной отрасли и региона» для участия в конкурсе на присуждение грантов Государственного Совета Республики Крым молодым учёным Крыма по направлению «Информатика».</w:t>
      </w:r>
    </w:p>
    <w:p w:rsidR="00735DE2" w:rsidRPr="00735DE2" w:rsidRDefault="00735DE2" w:rsidP="00735DE2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</w:t>
      </w:r>
      <w:proofErr w:type="spellStart"/>
      <w:r w:rsidRPr="00735DE2">
        <w:rPr>
          <w:sz w:val="28"/>
          <w:szCs w:val="28"/>
        </w:rPr>
        <w:t>екомендовать</w:t>
      </w:r>
      <w:proofErr w:type="spellEnd"/>
      <w:r w:rsidRPr="00735DE2">
        <w:rPr>
          <w:sz w:val="28"/>
          <w:szCs w:val="28"/>
        </w:rPr>
        <w:t xml:space="preserve"> работу ассистента кафедры бизнес-информатики и математического моделирования ФТИ Халилова С.И. «</w:t>
      </w:r>
      <w:r w:rsidRPr="00735DE2">
        <w:rPr>
          <w:bCs/>
          <w:sz w:val="28"/>
          <w:szCs w:val="28"/>
        </w:rPr>
        <w:t xml:space="preserve">Управление спектром мод суперпозиции векторных пучков </w:t>
      </w:r>
      <w:proofErr w:type="spellStart"/>
      <w:r w:rsidRPr="00735DE2">
        <w:rPr>
          <w:bCs/>
          <w:sz w:val="28"/>
          <w:szCs w:val="28"/>
        </w:rPr>
        <w:t>Лагерра</w:t>
      </w:r>
      <w:proofErr w:type="spellEnd"/>
      <w:r w:rsidRPr="00735DE2">
        <w:rPr>
          <w:bCs/>
          <w:sz w:val="28"/>
          <w:szCs w:val="28"/>
        </w:rPr>
        <w:t>-Гаусса для систем беспроводной передачи информации</w:t>
      </w:r>
      <w:r w:rsidRPr="00735DE2">
        <w:rPr>
          <w:sz w:val="28"/>
          <w:szCs w:val="28"/>
        </w:rPr>
        <w:t>» для участия в конкурсе на присуждение грантов Государственного Совета Республики Крым молодым учёным Крыма по направлению «Естественные науки».</w:t>
      </w:r>
    </w:p>
    <w:p w:rsidR="00735DE2" w:rsidRDefault="00735DE2" w:rsidP="00735DE2">
      <w:pPr>
        <w:pStyle w:val="a3"/>
        <w:spacing w:after="0" w:line="360" w:lineRule="auto"/>
        <w:ind w:left="1069" w:hanging="360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- 21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</w:t>
      </w:r>
      <w:r>
        <w:rPr>
          <w:sz w:val="28"/>
          <w:szCs w:val="28"/>
          <w:lang w:val="ru-RU"/>
        </w:rPr>
        <w:t>- нет, «воздержались» - нет</w:t>
      </w:r>
      <w:r w:rsidR="00280196">
        <w:rPr>
          <w:sz w:val="28"/>
          <w:szCs w:val="28"/>
          <w:lang w:val="ru-RU"/>
        </w:rPr>
        <w:t>.</w:t>
      </w:r>
    </w:p>
    <w:p w:rsidR="00735DE2" w:rsidRPr="00735DE2" w:rsidRDefault="00735DE2" w:rsidP="00735DE2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ТРЕТИЙ ВОПРОС:</w:t>
      </w:r>
      <w:r w:rsidRPr="00DB7A1C">
        <w:rPr>
          <w:b/>
          <w:sz w:val="28"/>
          <w:szCs w:val="28"/>
          <w:lang w:val="ru-RU"/>
        </w:rPr>
        <w:t xml:space="preserve"> </w:t>
      </w:r>
      <w:r w:rsidRPr="00DB7A1C"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 xml:space="preserve">б </w:t>
      </w:r>
      <w:r w:rsidR="00280196">
        <w:rPr>
          <w:sz w:val="28"/>
          <w:szCs w:val="28"/>
          <w:lang w:val="ru-RU"/>
        </w:rPr>
        <w:t>утверждении дополнительных профессиональных</w:t>
      </w:r>
      <w:r>
        <w:rPr>
          <w:sz w:val="28"/>
          <w:szCs w:val="28"/>
          <w:lang w:val="ru-RU"/>
        </w:rPr>
        <w:t xml:space="preserve"> прог</w:t>
      </w:r>
      <w:r w:rsidR="00280196">
        <w:rPr>
          <w:sz w:val="28"/>
          <w:szCs w:val="28"/>
          <w:lang w:val="ru-RU"/>
        </w:rPr>
        <w:t>рамм</w:t>
      </w:r>
      <w:r>
        <w:rPr>
          <w:sz w:val="28"/>
          <w:szCs w:val="28"/>
          <w:lang w:val="ru-RU"/>
        </w:rPr>
        <w:t xml:space="preserve"> повышения квалификации.</w:t>
      </w:r>
    </w:p>
    <w:p w:rsidR="00280196" w:rsidRDefault="00735DE2" w:rsidP="00735DE2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735DE2">
        <w:rPr>
          <w:b/>
          <w:sz w:val="28"/>
          <w:szCs w:val="28"/>
          <w:lang w:val="ru-RU"/>
        </w:rPr>
        <w:t xml:space="preserve">СЛУШАЛИ: </w:t>
      </w:r>
      <w:r w:rsidRPr="00DB7A1C">
        <w:rPr>
          <w:sz w:val="28"/>
          <w:szCs w:val="28"/>
        </w:rPr>
        <w:t>директора ФТИ, Нудьгу А.А.,</w:t>
      </w:r>
      <w:r>
        <w:rPr>
          <w:sz w:val="28"/>
          <w:szCs w:val="28"/>
          <w:lang w:val="ru-RU"/>
        </w:rPr>
        <w:t xml:space="preserve"> </w:t>
      </w:r>
      <w:r w:rsidRPr="00DB7A1C">
        <w:rPr>
          <w:sz w:val="28"/>
          <w:szCs w:val="28"/>
        </w:rPr>
        <w:t>о</w:t>
      </w:r>
      <w:r>
        <w:rPr>
          <w:sz w:val="28"/>
          <w:szCs w:val="28"/>
          <w:lang w:val="ru-RU"/>
        </w:rPr>
        <w:t xml:space="preserve">б </w:t>
      </w:r>
      <w:r w:rsidR="00280196">
        <w:rPr>
          <w:sz w:val="28"/>
          <w:szCs w:val="28"/>
          <w:lang w:val="ru-RU"/>
        </w:rPr>
        <w:t>утверждении дополнительных профессиональных</w:t>
      </w:r>
      <w:r>
        <w:rPr>
          <w:sz w:val="28"/>
          <w:szCs w:val="28"/>
          <w:lang w:val="ru-RU"/>
        </w:rPr>
        <w:t xml:space="preserve"> прог</w:t>
      </w:r>
      <w:r w:rsidR="00280196">
        <w:rPr>
          <w:sz w:val="28"/>
          <w:szCs w:val="28"/>
          <w:lang w:val="ru-RU"/>
        </w:rPr>
        <w:t>рамм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повышения квалификации</w:t>
      </w:r>
      <w:r w:rsidR="00280196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«Современные беспилотные системы в сельскохозяйственном производстве»</w:t>
      </w:r>
      <w:r w:rsidR="00280196">
        <w:rPr>
          <w:sz w:val="28"/>
          <w:szCs w:val="28"/>
          <w:lang w:val="ru-RU"/>
        </w:rPr>
        <w:t xml:space="preserve"> и «Современные геоинформационные технологии в управлении </w:t>
      </w:r>
      <w:proofErr w:type="spellStart"/>
      <w:r w:rsidR="00280196">
        <w:rPr>
          <w:sz w:val="28"/>
          <w:szCs w:val="28"/>
          <w:lang w:val="ru-RU"/>
        </w:rPr>
        <w:t>агроландшафтами</w:t>
      </w:r>
      <w:proofErr w:type="spellEnd"/>
      <w:r w:rsidR="00280196">
        <w:rPr>
          <w:sz w:val="28"/>
          <w:szCs w:val="28"/>
          <w:lang w:val="ru-RU"/>
        </w:rPr>
        <w:t>».</w:t>
      </w:r>
    </w:p>
    <w:p w:rsidR="00280196" w:rsidRDefault="00280196" w:rsidP="00735DE2">
      <w:pPr>
        <w:pStyle w:val="a3"/>
        <w:spacing w:after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80196">
        <w:rPr>
          <w:b/>
          <w:sz w:val="28"/>
          <w:szCs w:val="28"/>
          <w:lang w:val="ru-RU"/>
        </w:rPr>
        <w:t>ПОСТАНОВИЛИ:</w:t>
      </w:r>
    </w:p>
    <w:p w:rsidR="00280196" w:rsidRDefault="00280196" w:rsidP="00280196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  <w:lang w:val="ru-RU"/>
        </w:rPr>
      </w:pPr>
      <w:r w:rsidRPr="00280196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>дополнительную профессиональную</w:t>
      </w:r>
      <w:r>
        <w:rPr>
          <w:sz w:val="28"/>
          <w:szCs w:val="28"/>
          <w:lang w:val="ru-RU"/>
        </w:rPr>
        <w:t xml:space="preserve"> программ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повышения квалификации </w:t>
      </w:r>
      <w:r>
        <w:rPr>
          <w:sz w:val="28"/>
          <w:szCs w:val="28"/>
          <w:lang w:val="ru-RU"/>
        </w:rPr>
        <w:t>«Современные беспилотные системы в сельскохозяйственном производстве»</w:t>
      </w:r>
      <w:r>
        <w:rPr>
          <w:sz w:val="28"/>
          <w:szCs w:val="28"/>
          <w:lang w:val="ru-RU"/>
        </w:rPr>
        <w:t>.</w:t>
      </w:r>
    </w:p>
    <w:p w:rsidR="00280196" w:rsidRPr="00280196" w:rsidRDefault="00280196" w:rsidP="00280196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  <w:lang w:val="ru-RU"/>
        </w:rPr>
      </w:pPr>
      <w:r w:rsidRPr="00280196">
        <w:rPr>
          <w:sz w:val="28"/>
          <w:szCs w:val="28"/>
          <w:lang w:val="ru-RU"/>
        </w:rPr>
        <w:t>Утвердить дополнительную профессиональную программу повышения квалификации</w:t>
      </w:r>
      <w:r w:rsidRPr="00280196">
        <w:rPr>
          <w:sz w:val="28"/>
          <w:szCs w:val="28"/>
          <w:lang w:val="ru-RU"/>
        </w:rPr>
        <w:t xml:space="preserve"> </w:t>
      </w:r>
      <w:r w:rsidRPr="00280196">
        <w:rPr>
          <w:sz w:val="28"/>
          <w:szCs w:val="28"/>
          <w:lang w:val="ru-RU"/>
        </w:rPr>
        <w:t xml:space="preserve">«Современные геоинформационные технологии в управлении </w:t>
      </w:r>
      <w:proofErr w:type="spellStart"/>
      <w:r w:rsidRPr="00280196">
        <w:rPr>
          <w:sz w:val="28"/>
          <w:szCs w:val="28"/>
          <w:lang w:val="ru-RU"/>
        </w:rPr>
        <w:t>агроландшафтами</w:t>
      </w:r>
      <w:proofErr w:type="spellEnd"/>
      <w:r w:rsidRPr="00280196">
        <w:rPr>
          <w:sz w:val="28"/>
          <w:szCs w:val="28"/>
          <w:lang w:val="ru-RU"/>
        </w:rPr>
        <w:t>».</w:t>
      </w:r>
    </w:p>
    <w:p w:rsidR="0022134B" w:rsidRDefault="00280196" w:rsidP="00280196">
      <w:pPr>
        <w:pStyle w:val="a3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  <w:r w:rsidRPr="00C878D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- 21</w:t>
      </w:r>
      <w:r w:rsidRPr="004123A1">
        <w:rPr>
          <w:sz w:val="28"/>
          <w:szCs w:val="28"/>
          <w:lang w:val="ru-RU"/>
        </w:rPr>
        <w:t>,</w:t>
      </w:r>
      <w:r w:rsidRPr="00C878D9">
        <w:rPr>
          <w:sz w:val="28"/>
          <w:szCs w:val="28"/>
          <w:lang w:val="ru-RU"/>
        </w:rPr>
        <w:t xml:space="preserve"> «против» </w:t>
      </w:r>
      <w:r>
        <w:rPr>
          <w:sz w:val="28"/>
          <w:szCs w:val="28"/>
          <w:lang w:val="ru-RU"/>
        </w:rPr>
        <w:t>- нет, «воздержались» - нет</w:t>
      </w:r>
      <w:r>
        <w:rPr>
          <w:sz w:val="28"/>
          <w:szCs w:val="28"/>
          <w:lang w:val="ru-RU"/>
        </w:rPr>
        <w:t>.</w:t>
      </w:r>
    </w:p>
    <w:p w:rsidR="00280196" w:rsidRDefault="00280196" w:rsidP="00280196">
      <w:pPr>
        <w:pStyle w:val="a3"/>
        <w:spacing w:after="0" w:line="360" w:lineRule="auto"/>
        <w:jc w:val="both"/>
        <w:rPr>
          <w:sz w:val="28"/>
          <w:szCs w:val="28"/>
          <w:lang w:val="ru-RU"/>
        </w:rPr>
      </w:pPr>
    </w:p>
    <w:p w:rsidR="00280196" w:rsidRPr="00280196" w:rsidRDefault="00280196" w:rsidP="00280196">
      <w:pPr>
        <w:pStyle w:val="a3"/>
        <w:spacing w:after="0" w:line="360" w:lineRule="auto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8E0CCD" w:rsidRPr="00491F58" w:rsidRDefault="00491F58" w:rsidP="00491F58">
      <w:pPr>
        <w:pStyle w:val="a3"/>
        <w:spacing w:after="0" w:line="360" w:lineRule="auto"/>
        <w:ind w:firstLine="567"/>
        <w:jc w:val="center"/>
        <w:rPr>
          <w:sz w:val="28"/>
          <w:szCs w:val="28"/>
          <w:lang w:val="ru-RU"/>
        </w:rPr>
      </w:pPr>
      <w:r w:rsidRPr="00491F58">
        <w:rPr>
          <w:sz w:val="28"/>
          <w:szCs w:val="28"/>
          <w:lang w:val="ru-RU"/>
        </w:rPr>
        <w:t>Повестка дня исчерпана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8E0CCD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491F58" w:rsidRDefault="00491F58" w:rsidP="00491F58">
            <w:pPr>
              <w:spacing w:after="0" w:line="16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CCD" w:rsidRDefault="008E0CCD" w:rsidP="00491F58">
            <w:pPr>
              <w:spacing w:after="0" w:line="1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председателя</w:t>
            </w:r>
            <w:r w:rsidRPr="004254AD">
              <w:rPr>
                <w:rFonts w:ascii="Times New Roman" w:hAnsi="Times New Roman" w:cs="Times New Roman"/>
                <w:sz w:val="28"/>
                <w:szCs w:val="28"/>
              </w:rPr>
              <w:t xml:space="preserve"> Ученого совета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491F58" w:rsidRDefault="00491F58" w:rsidP="00491F58">
            <w:pPr>
              <w:spacing w:after="0" w:line="16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CCD" w:rsidRPr="004254AD" w:rsidRDefault="008E0CCD" w:rsidP="00491F58">
            <w:pPr>
              <w:spacing w:after="0" w:line="16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Рыбась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  <w:p w:rsidR="008E0CCD" w:rsidRDefault="008E0CCD" w:rsidP="00491F58">
            <w:pPr>
              <w:spacing w:after="0" w:line="1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CD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8E0CCD" w:rsidRDefault="008E0CCD" w:rsidP="00491F58">
            <w:pPr>
              <w:spacing w:after="0" w:line="16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AD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8E0CCD" w:rsidRPr="00491F58" w:rsidRDefault="00491F58" w:rsidP="00491F58">
            <w:pPr>
              <w:spacing w:after="0" w:line="16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Е.М.</w:t>
            </w:r>
          </w:p>
        </w:tc>
      </w:tr>
    </w:tbl>
    <w:p w:rsidR="005812B2" w:rsidRDefault="005812B2" w:rsidP="00491F58"/>
    <w:sectPr w:rsidR="0058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77DC"/>
    <w:multiLevelType w:val="hybridMultilevel"/>
    <w:tmpl w:val="52E697B6"/>
    <w:lvl w:ilvl="0" w:tplc="90B88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216AD7"/>
    <w:multiLevelType w:val="hybridMultilevel"/>
    <w:tmpl w:val="1B724376"/>
    <w:lvl w:ilvl="0" w:tplc="7696C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2D40E1"/>
    <w:multiLevelType w:val="hybridMultilevel"/>
    <w:tmpl w:val="7C9E5E6C"/>
    <w:lvl w:ilvl="0" w:tplc="D26066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7E6D37"/>
    <w:multiLevelType w:val="hybridMultilevel"/>
    <w:tmpl w:val="F63615CE"/>
    <w:lvl w:ilvl="0" w:tplc="5F188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5D59CF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00C6E"/>
    <w:multiLevelType w:val="hybridMultilevel"/>
    <w:tmpl w:val="5BDEEB20"/>
    <w:lvl w:ilvl="0" w:tplc="F02097DC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18"/>
    <w:rsid w:val="00192418"/>
    <w:rsid w:val="0022134B"/>
    <w:rsid w:val="00280196"/>
    <w:rsid w:val="00423FD0"/>
    <w:rsid w:val="00491F58"/>
    <w:rsid w:val="005812B2"/>
    <w:rsid w:val="00735DE2"/>
    <w:rsid w:val="007967F1"/>
    <w:rsid w:val="008E0CCD"/>
    <w:rsid w:val="00A32370"/>
    <w:rsid w:val="00DB7A1C"/>
    <w:rsid w:val="00F174B8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91B6"/>
  <w15:docId w15:val="{37B7589F-0190-4C90-8F01-ABF8C586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0C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8E0C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E0C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E0CC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Normal (Web)"/>
    <w:basedOn w:val="a"/>
    <w:unhideWhenUsed/>
    <w:rsid w:val="008E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E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Глеб</cp:lastModifiedBy>
  <cp:revision>3</cp:revision>
  <dcterms:created xsi:type="dcterms:W3CDTF">2023-11-12T08:49:00Z</dcterms:created>
  <dcterms:modified xsi:type="dcterms:W3CDTF">2023-11-12T09:30:00Z</dcterms:modified>
</cp:coreProperties>
</file>